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BD" w:rsidRDefault="00F610BD" w:rsidP="00F610BD">
      <w:pPr>
        <w:spacing w:after="0"/>
        <w:jc w:val="center"/>
        <w:rPr>
          <w:rFonts w:ascii="Arial Narrow" w:hAnsi="Arial Narrow"/>
          <w:b/>
          <w:sz w:val="44"/>
          <w:szCs w:val="44"/>
          <w:lang w:val="en-US"/>
        </w:rPr>
      </w:pPr>
      <w:bookmarkStart w:id="0" w:name="_GoBack"/>
      <w:bookmarkEnd w:id="0"/>
    </w:p>
    <w:p w:rsidR="00F610BD" w:rsidRDefault="00F610BD" w:rsidP="00F610BD">
      <w:pPr>
        <w:spacing w:after="0"/>
        <w:jc w:val="center"/>
        <w:rPr>
          <w:rFonts w:ascii="Arial Narrow" w:hAnsi="Arial Narrow"/>
          <w:b/>
          <w:sz w:val="44"/>
          <w:szCs w:val="44"/>
          <w:lang w:val="en-US"/>
        </w:rPr>
      </w:pPr>
    </w:p>
    <w:p w:rsidR="00F610BD" w:rsidRPr="00CE75EF" w:rsidRDefault="00F610BD" w:rsidP="00F610BD">
      <w:pPr>
        <w:spacing w:after="0"/>
        <w:jc w:val="center"/>
        <w:rPr>
          <w:rFonts w:ascii="Arial Narrow" w:hAnsi="Arial Narrow"/>
          <w:b/>
          <w:sz w:val="44"/>
          <w:szCs w:val="44"/>
        </w:rPr>
      </w:pPr>
      <w:r w:rsidRPr="00CE75EF">
        <w:rPr>
          <w:rFonts w:ascii="Arial Narrow" w:hAnsi="Arial Narrow"/>
          <w:b/>
          <w:sz w:val="44"/>
          <w:szCs w:val="44"/>
          <w:lang w:val="en-US"/>
        </w:rPr>
        <w:t>RENCANA PEMBELAJARAN SEMESTER</w:t>
      </w:r>
      <w:r w:rsidRPr="00CE75EF">
        <w:rPr>
          <w:rFonts w:ascii="Arial Narrow" w:hAnsi="Arial Narrow"/>
          <w:b/>
          <w:sz w:val="44"/>
          <w:szCs w:val="44"/>
        </w:rPr>
        <w:t xml:space="preserve"> (RPS)</w:t>
      </w:r>
    </w:p>
    <w:p w:rsidR="00F610BD" w:rsidRPr="00CE75EF" w:rsidRDefault="00F610BD" w:rsidP="00F610BD">
      <w:pPr>
        <w:spacing w:after="0"/>
        <w:jc w:val="center"/>
        <w:rPr>
          <w:rFonts w:ascii="Arial Narrow" w:hAnsi="Arial Narrow"/>
          <w:b/>
          <w:sz w:val="44"/>
          <w:szCs w:val="44"/>
        </w:rPr>
      </w:pPr>
    </w:p>
    <w:p w:rsidR="00F610BD" w:rsidRPr="00CE75EF" w:rsidRDefault="00991959" w:rsidP="00F610BD">
      <w:pPr>
        <w:autoSpaceDE w:val="0"/>
        <w:autoSpaceDN w:val="0"/>
        <w:adjustRightInd w:val="0"/>
        <w:spacing w:after="0" w:line="240" w:lineRule="auto"/>
        <w:jc w:val="center"/>
        <w:rPr>
          <w:rFonts w:ascii="Arial Narrow" w:hAnsi="Arial Narrow" w:cs="Arial"/>
          <w:color w:val="000000"/>
          <w:sz w:val="44"/>
          <w:szCs w:val="44"/>
          <w:lang w:val="en-US"/>
        </w:rPr>
      </w:pPr>
      <w:r>
        <w:rPr>
          <w:rFonts w:ascii="Arial Narrow" w:hAnsi="Arial Narrow" w:cs="Arial"/>
          <w:color w:val="000000"/>
          <w:sz w:val="44"/>
          <w:szCs w:val="44"/>
          <w:lang w:val="en-US"/>
        </w:rPr>
        <w:t>Sistem Penyelenggaraan</w:t>
      </w:r>
      <w:r w:rsidR="00F610BD" w:rsidRPr="00CE75EF">
        <w:rPr>
          <w:rFonts w:ascii="Arial Narrow" w:hAnsi="Arial Narrow" w:cs="Arial"/>
          <w:color w:val="000000"/>
          <w:sz w:val="44"/>
          <w:szCs w:val="44"/>
          <w:lang w:val="en-US"/>
        </w:rPr>
        <w:t xml:space="preserve"> Pendidikan</w:t>
      </w:r>
    </w:p>
    <w:p w:rsidR="00F610BD" w:rsidRDefault="00F610BD" w:rsidP="00F610BD">
      <w:pPr>
        <w:spacing w:line="360" w:lineRule="auto"/>
        <w:ind w:left="1440" w:firstLine="720"/>
        <w:jc w:val="center"/>
        <w:rPr>
          <w:rFonts w:ascii="Times New Roman" w:hAnsi="Times New Roman"/>
          <w:b/>
          <w:i/>
          <w:sz w:val="24"/>
          <w:szCs w:val="24"/>
          <w:lang w:val="it-IT"/>
        </w:rPr>
      </w:pPr>
    </w:p>
    <w:p w:rsidR="00F610BD" w:rsidRDefault="00F610BD" w:rsidP="00F610BD">
      <w:pPr>
        <w:spacing w:line="360" w:lineRule="auto"/>
        <w:rPr>
          <w:rFonts w:ascii="Times New Roman" w:hAnsi="Times New Roman"/>
          <w:b/>
          <w:i/>
          <w:sz w:val="24"/>
          <w:szCs w:val="24"/>
          <w:lang w:val="it-IT"/>
        </w:rPr>
      </w:pPr>
    </w:p>
    <w:p w:rsidR="00F610BD" w:rsidRDefault="00F610BD" w:rsidP="00F610BD">
      <w:pPr>
        <w:spacing w:after="0" w:line="240" w:lineRule="auto"/>
        <w:rPr>
          <w:rFonts w:ascii="Times New Roman" w:hAnsi="Times New Roman"/>
          <w:b/>
          <w:i/>
          <w:sz w:val="24"/>
          <w:szCs w:val="24"/>
          <w:lang w:val="it-IT"/>
        </w:rPr>
      </w:pPr>
    </w:p>
    <w:p w:rsidR="00F610BD" w:rsidRDefault="00F610BD" w:rsidP="00F610BD">
      <w:pPr>
        <w:spacing w:after="0" w:line="240" w:lineRule="auto"/>
        <w:rPr>
          <w:rFonts w:ascii="Times New Roman" w:hAnsi="Times New Roman"/>
          <w:i/>
          <w:sz w:val="24"/>
          <w:szCs w:val="24"/>
        </w:rPr>
      </w:pPr>
    </w:p>
    <w:p w:rsidR="00F610BD" w:rsidRDefault="00F610BD" w:rsidP="00F610BD">
      <w:pPr>
        <w:spacing w:after="0" w:line="240" w:lineRule="auto"/>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r>
        <w:rPr>
          <w:noProof/>
          <w:lang w:val="en-US"/>
        </w:rPr>
        <w:drawing>
          <wp:inline distT="0" distB="0" distL="0" distR="0">
            <wp:extent cx="2376117" cy="2305050"/>
            <wp:effectExtent l="0" t="0" r="5715" b="0"/>
            <wp:docPr id="2"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2532" cy="2311273"/>
                    </a:xfrm>
                    <a:prstGeom prst="rect">
                      <a:avLst/>
                    </a:prstGeom>
                    <a:noFill/>
                    <a:ln>
                      <a:noFill/>
                    </a:ln>
                  </pic:spPr>
                </pic:pic>
              </a:graphicData>
            </a:graphic>
          </wp:inline>
        </w:drawing>
      </w: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rPr>
          <w:rFonts w:ascii="Times New Roman" w:hAnsi="Times New Roman"/>
          <w:i/>
          <w:sz w:val="24"/>
          <w:szCs w:val="24"/>
        </w:rPr>
      </w:pPr>
    </w:p>
    <w:p w:rsidR="00F610BD" w:rsidRDefault="00F610BD" w:rsidP="00F610BD">
      <w:pPr>
        <w:spacing w:after="0" w:line="240" w:lineRule="auto"/>
        <w:jc w:val="center"/>
        <w:rPr>
          <w:rFonts w:ascii="Times New Roman" w:hAnsi="Times New Roman"/>
          <w:i/>
          <w:sz w:val="24"/>
          <w:szCs w:val="24"/>
        </w:rPr>
      </w:pPr>
    </w:p>
    <w:p w:rsidR="00F610BD" w:rsidRDefault="00F610BD" w:rsidP="00F610BD">
      <w:pPr>
        <w:spacing w:after="0" w:line="240" w:lineRule="auto"/>
        <w:jc w:val="center"/>
        <w:rPr>
          <w:rFonts w:ascii="Times New Roman" w:hAnsi="Times New Roman"/>
          <w:b/>
          <w:sz w:val="24"/>
          <w:szCs w:val="24"/>
        </w:rPr>
      </w:pPr>
    </w:p>
    <w:p w:rsidR="00F610BD" w:rsidRPr="00CE75EF" w:rsidRDefault="00F610BD" w:rsidP="00F610BD">
      <w:pPr>
        <w:spacing w:after="0" w:line="240" w:lineRule="auto"/>
        <w:jc w:val="center"/>
        <w:rPr>
          <w:rFonts w:ascii="Arial Narrow" w:hAnsi="Arial Narrow"/>
          <w:b/>
          <w:sz w:val="40"/>
          <w:szCs w:val="40"/>
        </w:rPr>
      </w:pPr>
      <w:r w:rsidRPr="00CE75EF">
        <w:rPr>
          <w:rFonts w:ascii="Arial Narrow" w:hAnsi="Arial Narrow"/>
          <w:b/>
          <w:sz w:val="40"/>
          <w:szCs w:val="40"/>
        </w:rPr>
        <w:t>PROGRAM STUDI MANAJEMEN PENDIDIKAN ISLAM</w:t>
      </w:r>
    </w:p>
    <w:p w:rsidR="00F610BD" w:rsidRPr="00CE75EF" w:rsidRDefault="00F610BD" w:rsidP="00F610BD">
      <w:pPr>
        <w:spacing w:after="0" w:line="240" w:lineRule="auto"/>
        <w:jc w:val="center"/>
        <w:rPr>
          <w:rFonts w:ascii="Arial Narrow" w:hAnsi="Arial Narrow"/>
          <w:b/>
          <w:i/>
          <w:sz w:val="40"/>
          <w:szCs w:val="40"/>
        </w:rPr>
      </w:pPr>
      <w:r w:rsidRPr="00CE75EF">
        <w:rPr>
          <w:rFonts w:ascii="Arial Narrow" w:hAnsi="Arial Narrow"/>
          <w:b/>
          <w:sz w:val="40"/>
          <w:szCs w:val="40"/>
        </w:rPr>
        <w:t xml:space="preserve">PROGRAM PASCASARJANA </w:t>
      </w:r>
    </w:p>
    <w:p w:rsidR="00F610BD" w:rsidRPr="00CE75EF" w:rsidRDefault="00F610BD" w:rsidP="00F610BD">
      <w:pPr>
        <w:spacing w:after="0" w:line="240" w:lineRule="auto"/>
        <w:jc w:val="center"/>
        <w:rPr>
          <w:rFonts w:ascii="Arial Narrow" w:hAnsi="Arial Narrow"/>
          <w:b/>
          <w:sz w:val="40"/>
          <w:szCs w:val="40"/>
        </w:rPr>
      </w:pPr>
      <w:r w:rsidRPr="00CE75EF">
        <w:rPr>
          <w:rFonts w:ascii="Arial Narrow" w:hAnsi="Arial Narrow"/>
          <w:b/>
          <w:sz w:val="40"/>
          <w:szCs w:val="40"/>
        </w:rPr>
        <w:t>UNIVERSITAS ISLAM NEGERI RADEN INTAN</w:t>
      </w:r>
    </w:p>
    <w:p w:rsidR="00F610BD" w:rsidRPr="00CE75EF" w:rsidRDefault="00F610BD" w:rsidP="00F610BD">
      <w:pPr>
        <w:spacing w:after="0" w:line="240" w:lineRule="auto"/>
        <w:jc w:val="center"/>
        <w:rPr>
          <w:rFonts w:ascii="Arial Narrow" w:hAnsi="Arial Narrow"/>
          <w:b/>
          <w:sz w:val="40"/>
          <w:szCs w:val="40"/>
          <w:lang w:val="en-US"/>
        </w:rPr>
      </w:pPr>
      <w:r w:rsidRPr="00CE75EF">
        <w:rPr>
          <w:rFonts w:ascii="Arial Narrow" w:hAnsi="Arial Narrow"/>
          <w:b/>
          <w:sz w:val="40"/>
          <w:szCs w:val="40"/>
          <w:lang w:val="en-US"/>
        </w:rPr>
        <w:t>2018</w:t>
      </w:r>
    </w:p>
    <w:p w:rsidR="00F610BD" w:rsidRDefault="00F610BD" w:rsidP="00F610BD">
      <w:pPr>
        <w:rPr>
          <w:lang w:val="en-US"/>
        </w:rPr>
      </w:pPr>
    </w:p>
    <w:p w:rsidR="00BE1C51" w:rsidRDefault="00BE1C51" w:rsidP="00BE1C51">
      <w:pPr>
        <w:rPr>
          <w:lang w:val="en-US"/>
        </w:rPr>
      </w:pPr>
    </w:p>
    <w:tbl>
      <w:tblPr>
        <w:tblStyle w:val="TableGrid2"/>
        <w:tblW w:w="5368" w:type="pct"/>
        <w:tblLayout w:type="fixed"/>
        <w:tblLook w:val="04A0"/>
      </w:tblPr>
      <w:tblGrid>
        <w:gridCol w:w="1808"/>
        <w:gridCol w:w="7088"/>
        <w:gridCol w:w="283"/>
      </w:tblGrid>
      <w:tr w:rsidR="00351A89" w:rsidRPr="00CC1A31" w:rsidTr="00C1202C">
        <w:trPr>
          <w:trHeight w:val="497"/>
        </w:trPr>
        <w:tc>
          <w:tcPr>
            <w:tcW w:w="985" w:type="pct"/>
            <w:vMerge w:val="restart"/>
          </w:tcPr>
          <w:p w:rsidR="00351A89" w:rsidRPr="00CC1A31" w:rsidRDefault="00351A89" w:rsidP="00351A89">
            <w:pPr>
              <w:spacing w:after="0" w:line="240" w:lineRule="auto"/>
              <w:jc w:val="center"/>
              <w:rPr>
                <w:rFonts w:ascii="Calibri" w:hAnsi="Calibri" w:cs="Arial"/>
                <w:lang w:val="en-US"/>
              </w:rPr>
            </w:pPr>
            <w:r w:rsidRPr="00CC1A31">
              <w:rPr>
                <w:rFonts w:ascii="Calibri" w:eastAsia="Calibri" w:hAnsi="Calibri" w:cs="Arial"/>
                <w:noProof/>
                <w:lang w:val="en-US"/>
              </w:rPr>
              <w:lastRenderedPageBreak/>
              <w:drawing>
                <wp:inline distT="0" distB="0" distL="0" distR="0">
                  <wp:extent cx="990600" cy="1123950"/>
                  <wp:effectExtent l="0" t="0" r="0" b="0"/>
                  <wp:docPr id="1"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439" cy="1127171"/>
                          </a:xfrm>
                          <a:prstGeom prst="rect">
                            <a:avLst/>
                          </a:prstGeom>
                          <a:noFill/>
                          <a:ln>
                            <a:noFill/>
                          </a:ln>
                        </pic:spPr>
                      </pic:pic>
                    </a:graphicData>
                  </a:graphic>
                </wp:inline>
              </w:drawing>
            </w:r>
          </w:p>
        </w:tc>
        <w:tc>
          <w:tcPr>
            <w:tcW w:w="3861" w:type="pct"/>
            <w:tcBorders>
              <w:bottom w:val="nil"/>
              <w:right w:val="nil"/>
            </w:tcBorders>
            <w:vAlign w:val="center"/>
          </w:tcPr>
          <w:p w:rsidR="00351A89" w:rsidRDefault="00351A89" w:rsidP="00351A89">
            <w:pPr>
              <w:spacing w:after="0" w:line="240" w:lineRule="auto"/>
              <w:jc w:val="center"/>
              <w:rPr>
                <w:rFonts w:ascii="Arial Narrow" w:hAnsi="Arial Narrow" w:cs="Arial"/>
                <w:b/>
                <w:sz w:val="32"/>
                <w:szCs w:val="32"/>
                <w:lang w:val="en-US"/>
              </w:rPr>
            </w:pPr>
          </w:p>
          <w:p w:rsidR="00351A89" w:rsidRPr="00CC1A31" w:rsidRDefault="00351A89" w:rsidP="00351A89">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KEMENTERIA</w:t>
            </w:r>
            <w:r>
              <w:rPr>
                <w:rFonts w:ascii="Arial Narrow" w:hAnsi="Arial Narrow" w:cs="Arial"/>
                <w:b/>
                <w:sz w:val="32"/>
                <w:szCs w:val="32"/>
                <w:lang w:val="en-US"/>
              </w:rPr>
              <w:t>N</w:t>
            </w:r>
            <w:r w:rsidRPr="00CC1A31">
              <w:rPr>
                <w:rFonts w:ascii="Arial Narrow" w:hAnsi="Arial Narrow" w:cs="Arial"/>
                <w:b/>
                <w:sz w:val="32"/>
                <w:szCs w:val="32"/>
                <w:lang w:val="en-US"/>
              </w:rPr>
              <w:t xml:space="preserve"> AGAMA</w:t>
            </w:r>
          </w:p>
          <w:p w:rsidR="00351A89" w:rsidRPr="00CC1A31" w:rsidRDefault="00351A89" w:rsidP="00351A89">
            <w:pPr>
              <w:spacing w:after="0" w:line="240" w:lineRule="auto"/>
              <w:jc w:val="center"/>
              <w:rPr>
                <w:rFonts w:ascii="Arial Narrow" w:hAnsi="Arial Narrow" w:cs="Arial"/>
                <w:b/>
                <w:sz w:val="24"/>
                <w:szCs w:val="24"/>
                <w:lang w:val="en-US"/>
              </w:rPr>
            </w:pPr>
            <w:r w:rsidRPr="00CC1A31">
              <w:rPr>
                <w:rFonts w:ascii="Arial Narrow" w:hAnsi="Arial Narrow" w:cs="Arial"/>
                <w:b/>
                <w:sz w:val="24"/>
                <w:szCs w:val="24"/>
                <w:lang w:val="en-US"/>
              </w:rPr>
              <w:t>UNIVERSITAS ISLAM NEGERI RADEN INTAN LAMPUNG</w:t>
            </w:r>
          </w:p>
          <w:p w:rsidR="00351A89" w:rsidRPr="00CC1A31" w:rsidRDefault="00351A89" w:rsidP="00351A89">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PROGRAM PASCASARJANA (PPs)</w:t>
            </w:r>
          </w:p>
          <w:p w:rsidR="00351A89" w:rsidRPr="00CC1A31" w:rsidRDefault="00351A89" w:rsidP="00351A89">
            <w:pPr>
              <w:spacing w:after="0" w:line="240" w:lineRule="auto"/>
              <w:jc w:val="center"/>
              <w:rPr>
                <w:rFonts w:ascii="Arial Narrow" w:hAnsi="Arial Narrow" w:cs="Arial"/>
                <w:b/>
                <w:sz w:val="20"/>
                <w:szCs w:val="20"/>
                <w:lang w:val="en-US"/>
              </w:rPr>
            </w:pPr>
            <w:r w:rsidRPr="00CC1A31">
              <w:rPr>
                <w:rFonts w:ascii="Arial Narrow" w:hAnsi="Arial Narrow" w:cs="Arial"/>
                <w:b/>
                <w:sz w:val="20"/>
                <w:szCs w:val="20"/>
                <w:lang w:val="en-US"/>
              </w:rPr>
              <w:t>Alamat: Jl. Yulius Usman Labuhanratu Kedaton Telp. (0721) 787392. Fax (0721) 787392</w:t>
            </w:r>
          </w:p>
          <w:p w:rsidR="00351A89" w:rsidRPr="00CC1A31" w:rsidRDefault="00351A89" w:rsidP="00351A89">
            <w:pPr>
              <w:spacing w:after="0" w:line="240" w:lineRule="auto"/>
              <w:jc w:val="center"/>
              <w:rPr>
                <w:rFonts w:ascii="Calibri" w:hAnsi="Calibri" w:cs="Arial"/>
                <w:b/>
                <w:sz w:val="20"/>
                <w:szCs w:val="20"/>
                <w:lang w:val="en-US"/>
              </w:rPr>
            </w:pPr>
            <w:r w:rsidRPr="00CC1A31">
              <w:rPr>
                <w:rFonts w:ascii="Arial Narrow" w:hAnsi="Arial Narrow" w:cs="Arial"/>
                <w:b/>
                <w:sz w:val="20"/>
                <w:szCs w:val="20"/>
                <w:lang w:val="en-US"/>
              </w:rPr>
              <w:t>Bandar Lampung (35142)</w:t>
            </w:r>
          </w:p>
        </w:tc>
        <w:tc>
          <w:tcPr>
            <w:tcW w:w="154" w:type="pct"/>
            <w:tcBorders>
              <w:left w:val="nil"/>
              <w:bottom w:val="nil"/>
            </w:tcBorders>
          </w:tcPr>
          <w:p w:rsidR="00351A89" w:rsidRPr="00CC1A31" w:rsidRDefault="00351A89" w:rsidP="00351A89">
            <w:pPr>
              <w:spacing w:after="0" w:line="240" w:lineRule="auto"/>
              <w:jc w:val="center"/>
              <w:rPr>
                <w:rFonts w:ascii="Calibri" w:hAnsi="Calibri" w:cs="Arial"/>
                <w:lang w:val="en-US"/>
              </w:rPr>
            </w:pPr>
          </w:p>
        </w:tc>
      </w:tr>
      <w:tr w:rsidR="00351A89" w:rsidRPr="00CC1A31" w:rsidTr="00C1202C">
        <w:trPr>
          <w:trHeight w:val="129"/>
        </w:trPr>
        <w:tc>
          <w:tcPr>
            <w:tcW w:w="985" w:type="pct"/>
            <w:vMerge/>
            <w:tcBorders>
              <w:bottom w:val="single" w:sz="4" w:space="0" w:color="000000"/>
            </w:tcBorders>
          </w:tcPr>
          <w:p w:rsidR="00351A89" w:rsidRPr="00CC1A31" w:rsidRDefault="00351A89" w:rsidP="00351A89">
            <w:pPr>
              <w:spacing w:after="0" w:line="240" w:lineRule="auto"/>
              <w:rPr>
                <w:rFonts w:ascii="Calibri" w:hAnsi="Calibri" w:cs="Arial"/>
                <w:lang w:val="en-US"/>
              </w:rPr>
            </w:pPr>
          </w:p>
        </w:tc>
        <w:tc>
          <w:tcPr>
            <w:tcW w:w="3861" w:type="pct"/>
            <w:tcBorders>
              <w:top w:val="nil"/>
              <w:bottom w:val="single" w:sz="4" w:space="0" w:color="000000"/>
              <w:right w:val="nil"/>
            </w:tcBorders>
            <w:vAlign w:val="center"/>
          </w:tcPr>
          <w:p w:rsidR="00351A89" w:rsidRPr="00CC1A31" w:rsidRDefault="00351A89" w:rsidP="00351A89">
            <w:pPr>
              <w:spacing w:after="0" w:line="240" w:lineRule="auto"/>
              <w:rPr>
                <w:rFonts w:ascii="Calibri" w:hAnsi="Calibri" w:cs="Arial"/>
                <w:b/>
                <w:sz w:val="28"/>
                <w:szCs w:val="28"/>
                <w:lang w:val="en-US"/>
              </w:rPr>
            </w:pPr>
          </w:p>
        </w:tc>
        <w:tc>
          <w:tcPr>
            <w:tcW w:w="154" w:type="pct"/>
            <w:tcBorders>
              <w:top w:val="nil"/>
              <w:left w:val="nil"/>
              <w:bottom w:val="single" w:sz="4" w:space="0" w:color="000000"/>
            </w:tcBorders>
          </w:tcPr>
          <w:p w:rsidR="00351A89" w:rsidRPr="00CC1A31" w:rsidRDefault="00351A89" w:rsidP="00351A89">
            <w:pPr>
              <w:spacing w:after="0" w:line="240" w:lineRule="auto"/>
              <w:rPr>
                <w:rFonts w:ascii="Calibri" w:hAnsi="Calibri" w:cs="Arial"/>
                <w:lang w:val="en-US"/>
              </w:rPr>
            </w:pPr>
          </w:p>
        </w:tc>
      </w:tr>
    </w:tbl>
    <w:p w:rsidR="00351A89" w:rsidRPr="00C1202C" w:rsidRDefault="00351A89" w:rsidP="00C1202C">
      <w:pPr>
        <w:spacing w:after="0" w:line="240" w:lineRule="auto"/>
        <w:jc w:val="center"/>
        <w:rPr>
          <w:rFonts w:ascii="Arial Narrow" w:eastAsia="Times New Roman" w:hAnsi="Arial Narrow" w:cs="Arial"/>
          <w:sz w:val="26"/>
          <w:szCs w:val="26"/>
          <w:lang w:val="en-US"/>
        </w:rPr>
      </w:pPr>
      <w:r w:rsidRPr="00CC1A31">
        <w:rPr>
          <w:rFonts w:ascii="Arial Narrow" w:eastAsia="Times New Roman" w:hAnsi="Arial Narrow" w:cs="Arial"/>
          <w:b/>
          <w:sz w:val="26"/>
          <w:szCs w:val="26"/>
          <w:lang w:val="en-US"/>
        </w:rPr>
        <w:t>RENCANA PEMBELAJARAN SEMESTER</w:t>
      </w:r>
    </w:p>
    <w:tbl>
      <w:tblPr>
        <w:tblStyle w:val="TableGrid"/>
        <w:tblW w:w="9185" w:type="dxa"/>
        <w:tblInd w:w="-5" w:type="dxa"/>
        <w:tblLayout w:type="fixed"/>
        <w:tblLook w:val="04A0"/>
      </w:tblPr>
      <w:tblGrid>
        <w:gridCol w:w="1106"/>
        <w:gridCol w:w="1417"/>
        <w:gridCol w:w="284"/>
        <w:gridCol w:w="57"/>
        <w:gridCol w:w="1077"/>
        <w:gridCol w:w="425"/>
        <w:gridCol w:w="629"/>
        <w:gridCol w:w="505"/>
        <w:gridCol w:w="561"/>
        <w:gridCol w:w="148"/>
        <w:gridCol w:w="498"/>
        <w:gridCol w:w="420"/>
        <w:gridCol w:w="237"/>
        <w:gridCol w:w="335"/>
        <w:gridCol w:w="420"/>
        <w:gridCol w:w="216"/>
        <w:gridCol w:w="850"/>
      </w:tblGrid>
      <w:tr w:rsidR="000A4433" w:rsidRPr="002525CD" w:rsidTr="00351A89">
        <w:tc>
          <w:tcPr>
            <w:tcW w:w="9185" w:type="dxa"/>
            <w:gridSpan w:val="17"/>
          </w:tcPr>
          <w:p w:rsidR="000A4433" w:rsidRPr="00A73483" w:rsidRDefault="000A4433" w:rsidP="00A73483">
            <w:pPr>
              <w:pStyle w:val="ListParagraph"/>
              <w:numPr>
                <w:ilvl w:val="0"/>
                <w:numId w:val="25"/>
              </w:numPr>
              <w:spacing w:after="0" w:line="240" w:lineRule="auto"/>
              <w:ind w:left="289" w:hanging="284"/>
              <w:rPr>
                <w:rFonts w:ascii="Arial Narrow" w:hAnsi="Arial Narrow" w:cs="Times New Roman"/>
                <w:b/>
                <w:lang w:val="en-US"/>
              </w:rPr>
            </w:pPr>
            <w:r w:rsidRPr="00A73483">
              <w:rPr>
                <w:rFonts w:ascii="Arial Narrow" w:hAnsi="Arial Narrow" w:cs="Times New Roman"/>
                <w:b/>
                <w:lang w:val="en-US"/>
              </w:rPr>
              <w:t>Identitas Matakuliah</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Departemen/Prodi</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2525CD">
            <w:pPr>
              <w:spacing w:after="0" w:line="240" w:lineRule="auto"/>
              <w:rPr>
                <w:rFonts w:ascii="Arial Narrow" w:hAnsi="Arial Narrow" w:cs="Times New Roman"/>
                <w:lang w:val="en-US"/>
              </w:rPr>
            </w:pPr>
            <w:r>
              <w:rPr>
                <w:rFonts w:ascii="Arial Narrow" w:hAnsi="Arial Narrow" w:cs="Times New Roman"/>
                <w:lang w:val="id-ID"/>
              </w:rPr>
              <w:t xml:space="preserve">Manajemen </w:t>
            </w:r>
            <w:r w:rsidR="000A4433" w:rsidRPr="002525CD">
              <w:rPr>
                <w:rFonts w:ascii="Arial Narrow" w:hAnsi="Arial Narrow" w:cs="Times New Roman"/>
                <w:lang w:val="id-ID"/>
              </w:rPr>
              <w:t>Pendidikan</w:t>
            </w:r>
            <w:r>
              <w:rPr>
                <w:rFonts w:ascii="Arial Narrow" w:hAnsi="Arial Narrow" w:cs="Times New Roman"/>
                <w:lang w:val="id-ID"/>
              </w:rPr>
              <w:t xml:space="preserve"> Islam</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991959" w:rsidP="002525CD">
            <w:pPr>
              <w:spacing w:after="0" w:line="240" w:lineRule="auto"/>
              <w:rPr>
                <w:rFonts w:ascii="Arial Narrow" w:hAnsi="Arial Narrow" w:cs="Times New Roman"/>
                <w:lang w:val="en-US"/>
              </w:rPr>
            </w:pPr>
            <w:r>
              <w:rPr>
                <w:rFonts w:ascii="Arial Narrow" w:hAnsi="Arial Narrow" w:cs="Times New Roman"/>
                <w:lang w:val="en-US"/>
              </w:rPr>
              <w:t>Sistem Penyelenggaraan Pendidikan</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Kode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B40846" w:rsidRDefault="00991959" w:rsidP="002525CD">
            <w:pPr>
              <w:spacing w:after="0" w:line="240" w:lineRule="auto"/>
              <w:rPr>
                <w:rFonts w:ascii="Arial Narrow" w:hAnsi="Arial Narrow" w:cs="Times New Roman"/>
                <w:lang w:val="en-US"/>
              </w:rPr>
            </w:pPr>
            <w:r w:rsidRPr="00132098">
              <w:rPr>
                <w:rFonts w:ascii="Arial Narrow" w:hAnsi="Arial Narrow"/>
                <w:szCs w:val="24"/>
                <w:lang w:val="en-US"/>
              </w:rPr>
              <w:t>86301093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Semester</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B40846" w:rsidP="002525CD">
            <w:pPr>
              <w:spacing w:after="0" w:line="240" w:lineRule="auto"/>
              <w:rPr>
                <w:rFonts w:ascii="Arial Narrow" w:hAnsi="Arial Narrow" w:cs="Times New Roman"/>
                <w:lang w:val="en-US"/>
              </w:rPr>
            </w:pPr>
            <w:r>
              <w:rPr>
                <w:rFonts w:ascii="Arial Narrow" w:hAnsi="Arial Narrow" w:cs="Times New Roman"/>
                <w:lang w:val="en-US"/>
              </w:rPr>
              <w:t>II</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Bobot SKS</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D20504">
            <w:pPr>
              <w:spacing w:after="0" w:line="240" w:lineRule="auto"/>
              <w:rPr>
                <w:rFonts w:ascii="Arial Narrow" w:hAnsi="Arial Narrow" w:cs="Times New Roman"/>
                <w:lang w:val="en-US"/>
              </w:rPr>
            </w:pPr>
            <w:r>
              <w:rPr>
                <w:rFonts w:ascii="Arial Narrow" w:hAnsi="Arial Narrow" w:cs="Times New Roman"/>
                <w:lang w:val="en-US"/>
              </w:rPr>
              <w:t>3</w:t>
            </w:r>
            <w:r w:rsidR="00CE7FDE" w:rsidRPr="002525CD">
              <w:rPr>
                <w:rFonts w:ascii="Arial Narrow" w:hAnsi="Arial Narrow" w:cs="Times New Roman"/>
                <w:lang w:val="en-US"/>
              </w:rPr>
              <w:t xml:space="preserve"> (</w:t>
            </w:r>
            <w:r>
              <w:rPr>
                <w:rFonts w:ascii="Arial Narrow" w:hAnsi="Arial Narrow" w:cs="Times New Roman"/>
                <w:lang w:val="en-US"/>
              </w:rPr>
              <w:t>tiga</w:t>
            </w:r>
            <w:r w:rsidR="00CE7FDE" w:rsidRPr="002525CD">
              <w:rPr>
                <w:rFonts w:ascii="Arial Narrow" w:hAnsi="Arial Narrow" w:cs="Times New Roman"/>
                <w:lang w:val="en-US"/>
              </w:rPr>
              <w:t>)</w:t>
            </w:r>
          </w:p>
        </w:tc>
      </w:tr>
      <w:tr w:rsidR="000A4433" w:rsidRPr="002525CD" w:rsidTr="00B25E69">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Kelompok Mata kuliah</w:t>
            </w:r>
            <w:r w:rsidRPr="002525CD">
              <w:rPr>
                <w:rFonts w:ascii="Arial Narrow" w:hAnsi="Arial Narrow" w:cs="Times New Roman"/>
                <w:vertAlign w:val="superscript"/>
                <w:lang w:val="en-US"/>
              </w:rPr>
              <w: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MKU</w:t>
            </w:r>
          </w:p>
        </w:tc>
        <w:tc>
          <w:tcPr>
            <w:tcW w:w="1054"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MKDP</w:t>
            </w:r>
          </w:p>
        </w:tc>
        <w:tc>
          <w:tcPr>
            <w:tcW w:w="1066"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MKKF</w:t>
            </w:r>
          </w:p>
        </w:tc>
        <w:tc>
          <w:tcPr>
            <w:tcW w:w="1066" w:type="dxa"/>
            <w:gridSpan w:val="3"/>
            <w:shd w:val="clear" w:color="auto" w:fill="auto"/>
          </w:tcPr>
          <w:p w:rsidR="000A4433" w:rsidRPr="002525CD" w:rsidRDefault="000A4433" w:rsidP="002525CD">
            <w:pPr>
              <w:spacing w:after="0" w:line="240" w:lineRule="auto"/>
              <w:jc w:val="center"/>
              <w:rPr>
                <w:rFonts w:ascii="Arial Narrow" w:hAnsi="Arial Narrow" w:cs="Times New Roman"/>
                <w:bCs/>
                <w:lang w:val="en-US"/>
              </w:rPr>
            </w:pPr>
            <w:r w:rsidRPr="002525CD">
              <w:rPr>
                <w:rFonts w:ascii="Arial Narrow" w:hAnsi="Arial Narrow" w:cs="Times New Roman"/>
                <w:bCs/>
                <w:lang w:val="en-US"/>
              </w:rPr>
              <w:t>MKKP</w:t>
            </w:r>
          </w:p>
        </w:tc>
        <w:tc>
          <w:tcPr>
            <w:tcW w:w="992" w:type="dxa"/>
            <w:gridSpan w:val="3"/>
          </w:tcPr>
          <w:p w:rsidR="000A4433" w:rsidRPr="002525CD" w:rsidRDefault="000A4433" w:rsidP="002525CD">
            <w:pPr>
              <w:spacing w:after="0" w:line="240" w:lineRule="auto"/>
              <w:jc w:val="center"/>
              <w:rPr>
                <w:rFonts w:ascii="Arial Narrow" w:hAnsi="Arial Narrow" w:cs="Times New Roman"/>
                <w:lang w:val="en-US"/>
              </w:rPr>
            </w:pPr>
          </w:p>
        </w:tc>
        <w:tc>
          <w:tcPr>
            <w:tcW w:w="1066" w:type="dxa"/>
            <w:gridSpan w:val="2"/>
            <w:shd w:val="clear" w:color="auto" w:fill="000000" w:themeFill="text1"/>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Jenjang</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CE7FDE" w:rsidP="002525CD">
            <w:pPr>
              <w:spacing w:after="0" w:line="240" w:lineRule="auto"/>
              <w:rPr>
                <w:rFonts w:ascii="Arial Narrow" w:hAnsi="Arial Narrow" w:cs="Times New Roman"/>
                <w:lang w:val="en-US"/>
              </w:rPr>
            </w:pPr>
            <w:r w:rsidRPr="002525CD">
              <w:rPr>
                <w:rFonts w:ascii="Arial Narrow" w:hAnsi="Arial Narrow" w:cs="Times New Roman"/>
                <w:lang w:val="en-US"/>
              </w:rPr>
              <w:t>S3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Prasyarat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bottom w:val="single" w:sz="4" w:space="0" w:color="auto"/>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Status (Wajib/Pilihan)</w:t>
            </w:r>
            <w:r w:rsidRPr="002525CD">
              <w:rPr>
                <w:rFonts w:ascii="Arial Narrow" w:hAnsi="Arial Narrow" w:cs="Times New Roman"/>
                <w:vertAlign w:val="superscript"/>
                <w:lang w:val="en-US"/>
              </w:rPr>
              <w:t xml:space="preserve"> *)</w:t>
            </w:r>
          </w:p>
        </w:tc>
        <w:tc>
          <w:tcPr>
            <w:tcW w:w="341" w:type="dxa"/>
            <w:gridSpan w:val="2"/>
            <w:tcBorders>
              <w:bottom w:val="single" w:sz="4" w:space="0" w:color="auto"/>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Wajib</w:t>
            </w:r>
          </w:p>
        </w:tc>
      </w:tr>
      <w:tr w:rsidR="000A4433" w:rsidRPr="002525CD" w:rsidTr="000A4433">
        <w:tc>
          <w:tcPr>
            <w:tcW w:w="2523" w:type="dxa"/>
            <w:gridSpan w:val="2"/>
            <w:tcBorders>
              <w:bottom w:val="nil"/>
            </w:tcBorders>
          </w:tcPr>
          <w:p w:rsidR="000A4433" w:rsidRPr="002525CD" w:rsidRDefault="000A4433" w:rsidP="002525CD">
            <w:pPr>
              <w:spacing w:after="0" w:line="240" w:lineRule="auto"/>
              <w:ind w:left="289" w:firstLine="22"/>
              <w:rPr>
                <w:rFonts w:ascii="Arial Narrow" w:hAnsi="Arial Narrow" w:cs="Times New Roman"/>
                <w:lang w:val="en-US"/>
              </w:rPr>
            </w:pPr>
            <w:r w:rsidRPr="002525CD">
              <w:rPr>
                <w:rFonts w:ascii="Arial Narrow" w:hAnsi="Arial Narrow" w:cs="Times New Roman"/>
                <w:lang w:val="en-US"/>
              </w:rPr>
              <w:t xml:space="preserve">Nama dan Kode Dosen </w:t>
            </w:r>
          </w:p>
        </w:tc>
        <w:tc>
          <w:tcPr>
            <w:tcW w:w="341" w:type="dxa"/>
            <w:gridSpan w:val="2"/>
            <w:tcBorders>
              <w:bottom w:val="nil"/>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top w:val="nil"/>
              <w:bottom w:val="nil"/>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Pengampu</w:t>
            </w:r>
          </w:p>
        </w:tc>
        <w:tc>
          <w:tcPr>
            <w:tcW w:w="341" w:type="dxa"/>
            <w:gridSpan w:val="2"/>
            <w:tcBorders>
              <w:top w:val="nil"/>
              <w:bottom w:val="nil"/>
            </w:tcBorders>
          </w:tcPr>
          <w:p w:rsidR="000A4433" w:rsidRPr="002525CD" w:rsidRDefault="000A4433" w:rsidP="002525CD">
            <w:pPr>
              <w:spacing w:after="0" w:line="240" w:lineRule="auto"/>
              <w:jc w:val="center"/>
              <w:rPr>
                <w:rFonts w:ascii="Arial Narrow" w:hAnsi="Arial Narrow" w:cs="Times New Roman"/>
                <w:lang w:val="en-US"/>
              </w:rPr>
            </w:pP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351A89">
        <w:tc>
          <w:tcPr>
            <w:tcW w:w="9185" w:type="dxa"/>
            <w:gridSpan w:val="17"/>
          </w:tcPr>
          <w:p w:rsidR="000A4433" w:rsidRPr="002525CD" w:rsidRDefault="000A4433" w:rsidP="002525CD">
            <w:pPr>
              <w:pStyle w:val="ListParagraph"/>
              <w:numPr>
                <w:ilvl w:val="0"/>
                <w:numId w:val="1"/>
              </w:numPr>
              <w:spacing w:after="0" w:line="240" w:lineRule="auto"/>
              <w:ind w:left="311" w:hanging="311"/>
              <w:jc w:val="both"/>
              <w:rPr>
                <w:rFonts w:ascii="Arial Narrow" w:hAnsi="Arial Narrow" w:cs="Times New Roman"/>
                <w:b/>
                <w:lang w:val="en-US"/>
              </w:rPr>
            </w:pPr>
            <w:r w:rsidRPr="002525CD">
              <w:rPr>
                <w:rFonts w:ascii="Arial Narrow" w:hAnsi="Arial Narrow" w:cs="Times New Roman"/>
                <w:b/>
                <w:lang w:val="en-US"/>
              </w:rPr>
              <w:t>Deskripsi Matakuliah</w:t>
            </w:r>
          </w:p>
          <w:p w:rsidR="000A4433" w:rsidRPr="00B40846" w:rsidRDefault="00991959" w:rsidP="00D9791C">
            <w:pPr>
              <w:pStyle w:val="NormalWeb"/>
              <w:shd w:val="clear" w:color="auto" w:fill="FFFFFF"/>
              <w:spacing w:before="0" w:beforeAutospacing="0" w:after="0" w:afterAutospacing="0"/>
              <w:ind w:left="289"/>
              <w:jc w:val="both"/>
              <w:rPr>
                <w:rFonts w:ascii="Arial Narrow" w:hAnsi="Arial Narrow" w:cs="Arial"/>
                <w:color w:val="222222"/>
                <w:sz w:val="22"/>
                <w:szCs w:val="22"/>
                <w:lang w:val="id-ID"/>
              </w:rPr>
            </w:pPr>
            <w:r>
              <w:rPr>
                <w:rFonts w:ascii="Arial Narrow" w:hAnsi="Arial Narrow" w:cs="Arial"/>
                <w:color w:val="222222"/>
                <w:sz w:val="22"/>
                <w:szCs w:val="22"/>
              </w:rPr>
              <w:t>Mata kuliah sistem penyelenggaraan pendidikan merupakan salah satu dari kelompok mata kuliah keahlian manajemen pendidikan Islam (MPI). Mata kuliah ini mengkaji dan menganalisis tentang sistem penyelenggaraan pendidikan.Pembahasannya diawali dengan mengkaji yang berkaitan dengan pengertian, konsep, teori, dan lingkup kebijakan sistem pendidikan. Kajian analisis meliputi: Inovasi dan perubahan dalam pendidikan</w:t>
            </w:r>
            <w:r w:rsidR="00D9791C">
              <w:rPr>
                <w:rFonts w:ascii="Arial Narrow" w:hAnsi="Arial Narrow" w:cs="Arial"/>
                <w:color w:val="222222"/>
                <w:sz w:val="22"/>
                <w:szCs w:val="22"/>
              </w:rPr>
              <w:t>; pendidikan dan perubahan sosial budaya; kebijakan pendidikan dasar; kebijakan pendidikan menengah dan kejuruan; kebijakan pendidikan tinggi; penjaminan mutu pendidikan; kebijakan pendidikan anak usia dini; pendidikan dan gender; pendidikan dan mobilitas sosial; pendidikan mul</w:t>
            </w:r>
            <w:r w:rsidR="00F810D7">
              <w:rPr>
                <w:rFonts w:ascii="Arial Narrow" w:hAnsi="Arial Narrow" w:cs="Arial"/>
                <w:color w:val="222222"/>
                <w:sz w:val="22"/>
                <w:szCs w:val="22"/>
              </w:rPr>
              <w:t>tik</w:t>
            </w:r>
            <w:r w:rsidR="00D9791C">
              <w:rPr>
                <w:rFonts w:ascii="Arial Narrow" w:hAnsi="Arial Narrow" w:cs="Arial"/>
                <w:color w:val="222222"/>
                <w:sz w:val="22"/>
                <w:szCs w:val="22"/>
              </w:rPr>
              <w:t>ultural; pendidikan inklusi; pendidikan dan teknologi informasi; profesionalitas guru. Nilai-nilai Islam dalampendidikan. Perkuliahan delaksanakan dengan presentasi dan diskusi kelompok dalam kelas dan penugasan. Mahasiswa dikondisikan untuk melakukan analisis terhadap materi perkuliahan secara cermat.</w:t>
            </w:r>
          </w:p>
        </w:tc>
      </w:tr>
      <w:tr w:rsidR="000A4433" w:rsidRPr="002525CD" w:rsidTr="00351A89">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1"/>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Program Studi (CPPS) – </w:t>
            </w:r>
            <w:r w:rsidRPr="002525CD">
              <w:rPr>
                <w:rFonts w:ascii="Arial Narrow" w:hAnsi="Arial Narrow" w:cs="Times New Roman"/>
                <w:b/>
                <w:i/>
                <w:lang w:val="en-US"/>
              </w:rPr>
              <w:t>Program Learning Outcome</w:t>
            </w:r>
            <w:r w:rsidRPr="002525CD">
              <w:rPr>
                <w:rFonts w:ascii="Arial Narrow" w:hAnsi="Arial Narrow" w:cs="Times New Roman"/>
                <w:b/>
                <w:lang w:val="en-US"/>
              </w:rPr>
              <w:t xml:space="preserve"> (PLO)</w:t>
            </w:r>
          </w:p>
          <w:p w:rsidR="00E85E7F" w:rsidRPr="002525CD" w:rsidRDefault="00E85E7F" w:rsidP="002525CD">
            <w:pPr>
              <w:spacing w:after="0" w:line="240" w:lineRule="auto"/>
              <w:jc w:val="both"/>
              <w:rPr>
                <w:rFonts w:ascii="Arial Narrow" w:hAnsi="Arial Narrow" w:cstheme="minorHAnsi"/>
                <w:color w:val="000000" w:themeColor="text1"/>
                <w:lang w:val="id-ID"/>
              </w:rPr>
            </w:pPr>
          </w:p>
          <w:p w:rsidR="001F0D9A" w:rsidRPr="002525CD" w:rsidRDefault="00D9791C" w:rsidP="00D9791C">
            <w:pPr>
              <w:pStyle w:val="ListParagraph"/>
              <w:numPr>
                <w:ilvl w:val="0"/>
                <w:numId w:val="15"/>
              </w:numPr>
              <w:spacing w:after="0" w:line="240" w:lineRule="auto"/>
              <w:ind w:left="714" w:hanging="283"/>
              <w:jc w:val="both"/>
              <w:rPr>
                <w:rFonts w:ascii="Arial Narrow" w:hAnsi="Arial Narrow" w:cstheme="minorHAnsi"/>
                <w:color w:val="000000" w:themeColor="text1"/>
              </w:rPr>
            </w:pPr>
            <w:r>
              <w:rPr>
                <w:rFonts w:ascii="Arial Narrow" w:hAnsi="Arial Narrow" w:cstheme="minorHAnsi"/>
                <w:color w:val="000000" w:themeColor="text1"/>
                <w:lang w:val="en-US"/>
              </w:rPr>
              <w:t xml:space="preserve">Memahami konsep, teori dan lingkup sistem penyelenggaraan pendidikan, mampu melakukan analisis sistem penyelengaraan pendidikan dalam berbagai </w:t>
            </w:r>
            <w:r w:rsidR="000D1E1E">
              <w:rPr>
                <w:rFonts w:ascii="Arial Narrow" w:hAnsi="Arial Narrow" w:cstheme="minorHAnsi"/>
                <w:color w:val="000000" w:themeColor="text1"/>
                <w:lang w:val="en-US"/>
              </w:rPr>
              <w:t>aktivitas kegiatan pendidikan</w:t>
            </w:r>
            <w:r w:rsidR="004176B7">
              <w:rPr>
                <w:rFonts w:ascii="Arial Narrow" w:hAnsi="Arial Narrow" w:cstheme="minorHAnsi"/>
                <w:color w:val="000000" w:themeColor="text1"/>
                <w:lang w:val="en-US"/>
              </w:rPr>
              <w:t xml:space="preserve"> maupun kelembagaan pendidi</w:t>
            </w:r>
            <w:r w:rsidR="00F810D7">
              <w:rPr>
                <w:rFonts w:ascii="Arial Narrow" w:hAnsi="Arial Narrow" w:cstheme="minorHAnsi"/>
                <w:color w:val="000000" w:themeColor="text1"/>
                <w:lang w:val="en-US"/>
              </w:rPr>
              <w:t>kan baik pendidikan formal, non-</w:t>
            </w:r>
            <w:r w:rsidR="004176B7">
              <w:rPr>
                <w:rFonts w:ascii="Arial Narrow" w:hAnsi="Arial Narrow" w:cstheme="minorHAnsi"/>
                <w:color w:val="000000" w:themeColor="text1"/>
                <w:lang w:val="en-US"/>
              </w:rPr>
              <w:t>formal pada setiap satuan dan jenjang pendidikan sekolah maupun madrasah termasuk peran pelaku pendidikan maupun pengelola penyelenggaraan lembaga pendidikan (negeri maupun swasta) yang diselenggarakan kementerian agama yang menangani masalah pendidikan.</w:t>
            </w:r>
          </w:p>
          <w:p w:rsidR="001F0D9A" w:rsidRPr="002525CD" w:rsidRDefault="001F0D9A" w:rsidP="004176B7">
            <w:pPr>
              <w:pStyle w:val="ListParagraph"/>
              <w:numPr>
                <w:ilvl w:val="0"/>
                <w:numId w:val="15"/>
              </w:numPr>
              <w:spacing w:after="0" w:line="240" w:lineRule="auto"/>
              <w:ind w:left="714" w:hanging="283"/>
              <w:jc w:val="both"/>
              <w:rPr>
                <w:rFonts w:ascii="Arial Narrow" w:hAnsi="Arial Narrow" w:cstheme="minorHAnsi"/>
                <w:color w:val="000000" w:themeColor="text1"/>
              </w:rPr>
            </w:pPr>
            <w:r w:rsidRPr="002525CD">
              <w:rPr>
                <w:rFonts w:ascii="Arial Narrow" w:hAnsi="Arial Narrow" w:cstheme="minorHAnsi"/>
                <w:color w:val="000000" w:themeColor="text1"/>
              </w:rPr>
              <w:t xml:space="preserve">Mampu </w:t>
            </w:r>
            <w:r w:rsidR="004176B7">
              <w:rPr>
                <w:rFonts w:ascii="Arial Narrow" w:hAnsi="Arial Narrow" w:cstheme="minorHAnsi"/>
                <w:color w:val="000000" w:themeColor="text1"/>
              </w:rPr>
              <w:t>menganalisis permasalah nyata system penyelenggaraan pendidikan dan implementasi pendidikan dari berbagai sudut pandang kebutuhan masyarakat dari segi sosial budaya, politik, ekonomi, hokum, dan iptek serta mampu memberikan alternatif solusinya.</w:t>
            </w:r>
          </w:p>
          <w:p w:rsidR="001F0D9A" w:rsidRPr="004176B7" w:rsidRDefault="001F0D9A" w:rsidP="004176B7">
            <w:pPr>
              <w:spacing w:after="0" w:line="240" w:lineRule="auto"/>
              <w:ind w:left="431"/>
              <w:jc w:val="both"/>
              <w:rPr>
                <w:rFonts w:ascii="Arial Narrow" w:hAnsi="Arial Narrow" w:cstheme="minorHAnsi"/>
                <w:color w:val="000000" w:themeColor="text1"/>
              </w:rPr>
            </w:pPr>
          </w:p>
        </w:tc>
      </w:tr>
      <w:tr w:rsidR="000A4433" w:rsidRPr="002525CD" w:rsidTr="00351A89">
        <w:tc>
          <w:tcPr>
            <w:tcW w:w="9185" w:type="dxa"/>
            <w:gridSpan w:val="17"/>
          </w:tcPr>
          <w:p w:rsidR="000A4433" w:rsidRDefault="000A4433" w:rsidP="002525CD">
            <w:pPr>
              <w:spacing w:after="0" w:line="240" w:lineRule="auto"/>
              <w:rPr>
                <w:rFonts w:ascii="Arial Narrow" w:hAnsi="Arial Narrow" w:cs="Times New Roman"/>
                <w:b/>
                <w:lang w:val="en-US"/>
              </w:rPr>
            </w:pPr>
          </w:p>
          <w:p w:rsidR="00E62325" w:rsidRPr="002525CD" w:rsidRDefault="00E62325"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8"/>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Mata kuliah (CPM) – </w:t>
            </w:r>
            <w:r w:rsidRPr="002525CD">
              <w:rPr>
                <w:rFonts w:ascii="Arial Narrow" w:hAnsi="Arial Narrow" w:cs="Times New Roman"/>
                <w:b/>
                <w:i/>
                <w:lang w:val="en-US"/>
              </w:rPr>
              <w:t>Course Learning Outcome</w:t>
            </w:r>
            <w:r w:rsidRPr="002525CD">
              <w:rPr>
                <w:rFonts w:ascii="Arial Narrow" w:hAnsi="Arial Narrow" w:cs="Times New Roman"/>
                <w:b/>
                <w:lang w:val="en-US"/>
              </w:rPr>
              <w:t xml:space="preserve"> (CLO)</w:t>
            </w:r>
          </w:p>
          <w:p w:rsidR="000A4433" w:rsidRPr="002525CD" w:rsidRDefault="000A4433" w:rsidP="002525CD">
            <w:pPr>
              <w:spacing w:after="0" w:line="240" w:lineRule="auto"/>
              <w:ind w:left="311"/>
              <w:rPr>
                <w:rFonts w:ascii="Arial Narrow" w:hAnsi="Arial Narrow" w:cs="Times New Roman"/>
                <w:lang w:val="id-ID"/>
              </w:rPr>
            </w:pPr>
            <w:r w:rsidRPr="002525CD">
              <w:rPr>
                <w:rFonts w:ascii="Arial Narrow" w:hAnsi="Arial Narrow" w:cs="Times New Roman"/>
                <w:lang w:val="id-ID"/>
              </w:rPr>
              <w:t>Setelah mengikuti perkuliahan ini , diharapkan mahasiswa:</w:t>
            </w:r>
          </w:p>
          <w:p w:rsidR="00E711F6" w:rsidRPr="00E62325" w:rsidRDefault="00E711F6" w:rsidP="00E62325">
            <w:pPr>
              <w:pStyle w:val="ListParagraph"/>
              <w:spacing w:after="0" w:line="240" w:lineRule="auto"/>
              <w:ind w:left="714"/>
              <w:jc w:val="both"/>
              <w:rPr>
                <w:rFonts w:ascii="Arial Narrow" w:hAnsi="Arial Narrow"/>
              </w:rPr>
            </w:pPr>
            <w:r w:rsidRPr="00E62325">
              <w:rPr>
                <w:rFonts w:ascii="Arial Narrow" w:hAnsi="Arial Narrow"/>
              </w:rPr>
              <w:t>Setelah mengikuti mata kuliah ini, mahasiswa diharapkan :</w:t>
            </w:r>
          </w:p>
          <w:p w:rsidR="00E711F6" w:rsidRDefault="00E711F6" w:rsidP="00960E23">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 xml:space="preserve">Memiliki pemahaman  tentang </w:t>
            </w:r>
            <w:r w:rsidR="00960E23">
              <w:rPr>
                <w:rFonts w:ascii="Arial Narrow" w:hAnsi="Arial Narrow"/>
              </w:rPr>
              <w:t>ruang lingkup, pengertian dan konsep sistem penyelenggaraan pendidikan, inovasi dan perubahan dalam pendidikan se</w:t>
            </w:r>
            <w:r w:rsidR="00F810D7">
              <w:rPr>
                <w:rFonts w:ascii="Arial Narrow" w:hAnsi="Arial Narrow"/>
              </w:rPr>
              <w:t>rta pendidikan dan perubahan sos</w:t>
            </w:r>
            <w:r w:rsidR="00960E23">
              <w:rPr>
                <w:rFonts w:ascii="Arial Narrow" w:hAnsi="Arial Narrow"/>
              </w:rPr>
              <w:t>ial budaya;</w:t>
            </w:r>
          </w:p>
          <w:p w:rsidR="00960E23" w:rsidRPr="00E711F6" w:rsidRDefault="00960E23" w:rsidP="00960E23">
            <w:pPr>
              <w:pStyle w:val="ListParagraph"/>
              <w:numPr>
                <w:ilvl w:val="1"/>
                <w:numId w:val="8"/>
              </w:numPr>
              <w:spacing w:after="0" w:line="240" w:lineRule="auto"/>
              <w:ind w:left="714" w:hanging="283"/>
              <w:jc w:val="both"/>
              <w:rPr>
                <w:rFonts w:ascii="Arial Narrow" w:hAnsi="Arial Narrow"/>
              </w:rPr>
            </w:pPr>
            <w:r>
              <w:rPr>
                <w:rFonts w:ascii="Arial Narrow" w:hAnsi="Arial Narrow"/>
              </w:rPr>
              <w:lastRenderedPageBreak/>
              <w:t>Memiliki pemahaman system pendidikan dasar, menengah dan kejuruan serta system penyelenggaraan pendidikan tinggi;</w:t>
            </w:r>
          </w:p>
          <w:p w:rsidR="00E711F6" w:rsidRPr="00E711F6" w:rsidRDefault="00E711F6" w:rsidP="00960E23">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 xml:space="preserve">Memiliki pemahaman  tentang </w:t>
            </w:r>
            <w:r w:rsidR="00960E23">
              <w:rPr>
                <w:rFonts w:ascii="Arial Narrow" w:hAnsi="Arial Narrow"/>
              </w:rPr>
              <w:t>system penjaminan mutu pendidikan sekolah dan madrasah;</w:t>
            </w:r>
          </w:p>
          <w:p w:rsidR="00E711F6" w:rsidRPr="00E711F6" w:rsidRDefault="00E711F6" w:rsidP="00960E23">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 xml:space="preserve">Memiliki pemahaman  </w:t>
            </w:r>
            <w:r w:rsidR="00960E23">
              <w:rPr>
                <w:rFonts w:ascii="Arial Narrow" w:hAnsi="Arial Narrow"/>
              </w:rPr>
              <w:t>dalam penyelegaraan pendidikan anak usia dini, non-formal dan in-formal</w:t>
            </w:r>
          </w:p>
          <w:p w:rsidR="00E711F6" w:rsidRPr="00E711F6" w:rsidRDefault="00E711F6" w:rsidP="00960E23">
            <w:pPr>
              <w:pStyle w:val="ListParagraph"/>
              <w:numPr>
                <w:ilvl w:val="1"/>
                <w:numId w:val="8"/>
              </w:numPr>
              <w:spacing w:after="0" w:line="240" w:lineRule="auto"/>
              <w:ind w:left="714" w:hanging="283"/>
              <w:jc w:val="both"/>
              <w:rPr>
                <w:rFonts w:ascii="Arial Narrow" w:hAnsi="Arial Narrow"/>
              </w:rPr>
            </w:pPr>
            <w:r w:rsidRPr="00E711F6">
              <w:rPr>
                <w:rFonts w:ascii="Arial Narrow" w:hAnsi="Arial Narrow"/>
              </w:rPr>
              <w:t xml:space="preserve">Memahami </w:t>
            </w:r>
            <w:r w:rsidR="00960E23">
              <w:rPr>
                <w:rFonts w:ascii="Arial Narrow" w:hAnsi="Arial Narrow"/>
              </w:rPr>
              <w:t>system penyelenggaraan pendidikan multicultural dan pendidikan inklusi</w:t>
            </w:r>
          </w:p>
          <w:p w:rsidR="000A4433" w:rsidRPr="00960E23" w:rsidRDefault="000A4433" w:rsidP="00960E23">
            <w:pPr>
              <w:spacing w:after="0" w:line="240" w:lineRule="auto"/>
              <w:ind w:left="431"/>
              <w:jc w:val="both"/>
              <w:rPr>
                <w:rFonts w:ascii="Arial Narrow" w:hAnsi="Arial Narrow"/>
              </w:rPr>
            </w:pPr>
          </w:p>
        </w:tc>
      </w:tr>
      <w:tr w:rsidR="000A4433" w:rsidRPr="002525CD" w:rsidTr="00351A89">
        <w:tc>
          <w:tcPr>
            <w:tcW w:w="9185" w:type="dxa"/>
            <w:gridSpan w:val="17"/>
          </w:tcPr>
          <w:p w:rsidR="000A4433" w:rsidRPr="002525CD" w:rsidRDefault="000A4433" w:rsidP="002525CD">
            <w:pPr>
              <w:pStyle w:val="ListParagraph"/>
              <w:numPr>
                <w:ilvl w:val="0"/>
                <w:numId w:val="1"/>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lastRenderedPageBreak/>
              <w:t>Deskripsi Rencana Pembelajaran</w:t>
            </w:r>
          </w:p>
          <w:p w:rsidR="00CE7FDE" w:rsidRPr="002525CD" w:rsidRDefault="00E62325" w:rsidP="00563C01">
            <w:pPr>
              <w:spacing w:after="0" w:line="240" w:lineRule="auto"/>
              <w:ind w:left="311"/>
              <w:jc w:val="both"/>
              <w:rPr>
                <w:rFonts w:ascii="Arial Narrow" w:hAnsi="Arial Narrow" w:cs="Arial"/>
                <w:color w:val="222222"/>
              </w:rPr>
            </w:pPr>
            <w:r>
              <w:rPr>
                <w:rFonts w:ascii="Arial Narrow" w:hAnsi="Arial Narrow" w:cs="Times New Roman"/>
                <w:lang w:val="id-ID"/>
              </w:rPr>
              <w:t xml:space="preserve">Mata </w:t>
            </w:r>
            <w:r>
              <w:rPr>
                <w:rFonts w:ascii="Arial Narrow" w:hAnsi="Arial Narrow" w:cs="Times New Roman"/>
                <w:lang w:val="en-US"/>
              </w:rPr>
              <w:t>k</w:t>
            </w:r>
            <w:r w:rsidR="00B25E69" w:rsidRPr="002525CD">
              <w:rPr>
                <w:rFonts w:ascii="Arial Narrow" w:hAnsi="Arial Narrow" w:cs="Times New Roman"/>
                <w:lang w:val="id-ID"/>
              </w:rPr>
              <w:t xml:space="preserve">uliah </w:t>
            </w:r>
            <w:r w:rsidR="00960E23">
              <w:rPr>
                <w:rFonts w:ascii="Arial Narrow" w:hAnsi="Arial Narrow" w:cs="Arial"/>
                <w:color w:val="222222"/>
              </w:rPr>
              <w:t>system penyelenggaraan</w:t>
            </w:r>
            <w:r>
              <w:rPr>
                <w:rFonts w:ascii="Arial Narrow" w:hAnsi="Arial Narrow" w:cs="Arial"/>
                <w:color w:val="222222"/>
              </w:rPr>
              <w:t xml:space="preserve"> pendidikan</w:t>
            </w:r>
            <w:r w:rsidR="00CE7FDE" w:rsidRPr="002525CD">
              <w:rPr>
                <w:rFonts w:ascii="Arial Narrow" w:hAnsi="Arial Narrow" w:cs="Arial"/>
                <w:color w:val="222222"/>
              </w:rPr>
              <w:t xml:space="preserve"> b</w:t>
            </w:r>
            <w:r w:rsidR="001F0D9A" w:rsidRPr="002525CD">
              <w:rPr>
                <w:rFonts w:ascii="Arial Narrow" w:hAnsi="Arial Narrow" w:cs="Arial"/>
                <w:color w:val="222222"/>
              </w:rPr>
              <w:t xml:space="preserve">erbicara tentang gambaran besar </w:t>
            </w:r>
            <w:r w:rsidR="00960E23">
              <w:rPr>
                <w:rFonts w:ascii="Arial Narrow" w:hAnsi="Arial Narrow" w:cs="Arial"/>
                <w:color w:val="222222"/>
              </w:rPr>
              <w:t>dalam penyelenggaraan</w:t>
            </w:r>
            <w:r>
              <w:rPr>
                <w:rFonts w:ascii="Arial Narrow" w:hAnsi="Arial Narrow" w:cs="Arial"/>
                <w:color w:val="222222"/>
              </w:rPr>
              <w:t xml:space="preserve"> pendidikan yaitu</w:t>
            </w:r>
            <w:r w:rsidR="005C5520">
              <w:rPr>
                <w:rFonts w:ascii="Arial Narrow" w:hAnsi="Arial Narrow" w:cs="Arial"/>
                <w:color w:val="222222"/>
              </w:rPr>
              <w:t>:</w:t>
            </w:r>
            <w:r w:rsidRPr="00B40846">
              <w:rPr>
                <w:rFonts w:ascii="Arial Narrow" w:hAnsi="Arial Narrow" w:cs="Arial"/>
                <w:color w:val="222222"/>
              </w:rPr>
              <w:t xml:space="preserve">(1) </w:t>
            </w:r>
            <w:r w:rsidR="00563C01">
              <w:rPr>
                <w:rFonts w:ascii="Arial Narrow" w:hAnsi="Arial Narrow" w:cs="Arial"/>
                <w:color w:val="222222"/>
              </w:rPr>
              <w:t>system penyelenggaraan pendidikan dasar</w:t>
            </w:r>
            <w:r w:rsidRPr="00B40846">
              <w:rPr>
                <w:rFonts w:ascii="Arial Narrow" w:hAnsi="Arial Narrow" w:cs="Arial"/>
                <w:color w:val="222222"/>
              </w:rPr>
              <w:t xml:space="preserve"> (2) </w:t>
            </w:r>
            <w:r w:rsidR="00563C01">
              <w:rPr>
                <w:rFonts w:ascii="Arial Narrow" w:hAnsi="Arial Narrow" w:cs="Arial"/>
                <w:color w:val="222222"/>
              </w:rPr>
              <w:t>system penyelenggaraan pendidikan menengah dan kejuruan</w:t>
            </w:r>
            <w:r w:rsidRPr="00B40846">
              <w:rPr>
                <w:rFonts w:ascii="Arial Narrow" w:hAnsi="Arial Narrow" w:cs="Arial"/>
                <w:color w:val="222222"/>
              </w:rPr>
              <w:t xml:space="preserve">, (3) </w:t>
            </w:r>
            <w:r w:rsidR="00563C01">
              <w:rPr>
                <w:rFonts w:ascii="Arial Narrow" w:hAnsi="Arial Narrow" w:cs="Arial"/>
                <w:color w:val="222222"/>
              </w:rPr>
              <w:t>system peyelenggaraan pendidikan tinggi,</w:t>
            </w:r>
            <w:r w:rsidRPr="00B40846">
              <w:rPr>
                <w:rFonts w:ascii="Arial Narrow" w:hAnsi="Arial Narrow" w:cs="Arial"/>
                <w:color w:val="222222"/>
              </w:rPr>
              <w:t xml:space="preserve"> (4) </w:t>
            </w:r>
            <w:r w:rsidR="00563C01">
              <w:rPr>
                <w:rFonts w:ascii="Arial Narrow" w:hAnsi="Arial Narrow" w:cs="Arial"/>
                <w:color w:val="222222"/>
              </w:rPr>
              <w:t xml:space="preserve">system penyelenggaraan pendidikan anak usia dini, non-formal dan in-formal. (5) system penjaminan mutu sekolah dan madarasah. </w:t>
            </w:r>
            <w:r w:rsidRPr="00B40846">
              <w:rPr>
                <w:rFonts w:ascii="Arial Narrow" w:hAnsi="Arial Narrow" w:cs="Arial"/>
                <w:color w:val="222222"/>
              </w:rPr>
              <w:t>Sistem penjaminan dan peningkatan mutu pendidikan dasar dan menengah di Indonesia beroperasi dalam suatu sistem manajemen pendidikan dan pemerintahan yang mendelegasikan sebagian besar tanggung jawab implementasinya kepada propinsi, kabupaten</w:t>
            </w:r>
            <w:r w:rsidR="005C5520">
              <w:rPr>
                <w:rFonts w:ascii="Arial Narrow" w:hAnsi="Arial Narrow" w:cs="Arial"/>
                <w:color w:val="222222"/>
              </w:rPr>
              <w:t>, yayasan dan satuan pendidikan</w:t>
            </w:r>
            <w:r w:rsidR="00CE7FDE" w:rsidRPr="002525CD">
              <w:rPr>
                <w:rFonts w:ascii="Arial Narrow" w:hAnsi="Arial Narrow" w:cs="Arial"/>
                <w:color w:val="222222"/>
              </w:rPr>
              <w:t>.</w:t>
            </w:r>
            <w:r w:rsidR="001F0D9A" w:rsidRPr="002525CD">
              <w:rPr>
                <w:rFonts w:ascii="Arial Narrow" w:hAnsi="Arial Narrow" w:cs="Arial"/>
                <w:color w:val="222222"/>
              </w:rPr>
              <w:t xml:space="preserve"> Pembelajaran dilakuan melalui proses diskusi dan aktivitas individual dalam bentuk penelusuran dan pengembangan teori serta praktik lapangan dalam bentuk analisis terhadap </w:t>
            </w:r>
            <w:r w:rsidR="00563C01">
              <w:rPr>
                <w:rFonts w:ascii="Arial Narrow" w:hAnsi="Arial Narrow" w:cs="Arial"/>
                <w:color w:val="222222"/>
              </w:rPr>
              <w:t>system penyelenggaraan</w:t>
            </w:r>
            <w:r w:rsidR="001F0D9A" w:rsidRPr="002525CD">
              <w:rPr>
                <w:rFonts w:ascii="Arial Narrow" w:hAnsi="Arial Narrow" w:cs="Arial"/>
                <w:color w:val="222222"/>
              </w:rPr>
              <w:t>pendidikan</w:t>
            </w:r>
            <w:r w:rsidR="00563C01">
              <w:rPr>
                <w:rFonts w:ascii="Arial Narrow" w:hAnsi="Arial Narrow" w:cstheme="minorHAnsi"/>
                <w:color w:val="000000" w:themeColor="text1"/>
                <w:lang w:val="en-US"/>
              </w:rPr>
              <w:t>pada setiap satuan dan jenjang pendidikan sekolah maupun madrasah.</w:t>
            </w:r>
          </w:p>
          <w:p w:rsidR="00CE7FDE" w:rsidRPr="002525CD" w:rsidRDefault="00CE7FDE" w:rsidP="002525CD">
            <w:pPr>
              <w:spacing w:after="0" w:line="240" w:lineRule="auto"/>
              <w:ind w:left="311"/>
              <w:rPr>
                <w:rFonts w:ascii="Arial Narrow" w:hAnsi="Arial Narrow" w:cs="Times New Roman"/>
                <w:lang w:val="en-US"/>
              </w:rPr>
            </w:pPr>
          </w:p>
        </w:tc>
      </w:tr>
      <w:tr w:rsidR="000A4433" w:rsidRPr="002525CD" w:rsidTr="00563C01">
        <w:tc>
          <w:tcPr>
            <w:tcW w:w="1106"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Pertemuan ke-</w:t>
            </w:r>
          </w:p>
        </w:tc>
        <w:tc>
          <w:tcPr>
            <w:tcW w:w="1701"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Kemampuan Akhir yang diharapkan</w:t>
            </w:r>
          </w:p>
        </w:tc>
        <w:tc>
          <w:tcPr>
            <w:tcW w:w="1559"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Bahan Kajian Materi Ajar</w:t>
            </w:r>
          </w:p>
        </w:tc>
        <w:tc>
          <w:tcPr>
            <w:tcW w:w="1134"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Metode Pembelajaran</w:t>
            </w:r>
          </w:p>
        </w:tc>
        <w:tc>
          <w:tcPr>
            <w:tcW w:w="709"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Waktu</w:t>
            </w:r>
          </w:p>
        </w:tc>
        <w:tc>
          <w:tcPr>
            <w:tcW w:w="1155"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Pengalaman Belajar Mahasiswa</w:t>
            </w:r>
          </w:p>
        </w:tc>
        <w:tc>
          <w:tcPr>
            <w:tcW w:w="971"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Kriteria Penilaian</w:t>
            </w:r>
          </w:p>
        </w:tc>
        <w:tc>
          <w:tcPr>
            <w:tcW w:w="850"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Bobot Nilai</w:t>
            </w:r>
          </w:p>
        </w:tc>
      </w:tr>
      <w:tr w:rsidR="001F0D9A" w:rsidRPr="002525CD" w:rsidTr="00563C01">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w:t>
            </w:r>
          </w:p>
        </w:tc>
        <w:tc>
          <w:tcPr>
            <w:tcW w:w="1701" w:type="dxa"/>
            <w:gridSpan w:val="2"/>
          </w:tcPr>
          <w:p w:rsidR="001F0D9A" w:rsidRPr="002525CD" w:rsidRDefault="001F0D9A" w:rsidP="00563C01">
            <w:pPr>
              <w:spacing w:after="0" w:line="240" w:lineRule="auto"/>
              <w:rPr>
                <w:rFonts w:ascii="Arial Narrow" w:hAnsi="Arial Narrow"/>
                <w:lang w:val="en-US"/>
              </w:rPr>
            </w:pPr>
            <w:r w:rsidRPr="002525CD">
              <w:rPr>
                <w:rFonts w:ascii="Arial Narrow" w:hAnsi="Arial Narrow" w:cs="Times New Roman"/>
                <w:lang w:val="en-US"/>
              </w:rPr>
              <w:t xml:space="preserve">Mahasiswa: Memahami </w:t>
            </w:r>
            <w:r w:rsidR="00563C01">
              <w:rPr>
                <w:rFonts w:ascii="Arial Narrow" w:hAnsi="Arial Narrow" w:cs="Times New Roman"/>
                <w:lang w:val="en-US"/>
              </w:rPr>
              <w:t>ruang lingkup, pengertian, konsep sistem penyelenggaraan pendidikan</w:t>
            </w:r>
          </w:p>
        </w:tc>
        <w:tc>
          <w:tcPr>
            <w:tcW w:w="1559" w:type="dxa"/>
            <w:gridSpan w:val="3"/>
          </w:tcPr>
          <w:p w:rsidR="001F0D9A" w:rsidRPr="002525CD" w:rsidRDefault="00563C01" w:rsidP="005C5520">
            <w:pPr>
              <w:autoSpaceDE w:val="0"/>
              <w:autoSpaceDN w:val="0"/>
              <w:adjustRightInd w:val="0"/>
              <w:spacing w:after="0" w:line="240" w:lineRule="auto"/>
              <w:jc w:val="both"/>
              <w:rPr>
                <w:rFonts w:ascii="Arial Narrow" w:hAnsi="Arial Narrow" w:cs="Times New Roman"/>
                <w:lang w:val="id-ID"/>
              </w:rPr>
            </w:pPr>
            <w:r>
              <w:rPr>
                <w:rFonts w:ascii="Arial Narrow" w:hAnsi="Arial Narrow" w:cs="Times New Roman"/>
                <w:lang w:val="en-US"/>
              </w:rPr>
              <w:t>ruang lingkup, pengertian, konsep sistem penyelenggaraan pendidikan</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Mengikuti alur proses pembelajaran</w:t>
            </w:r>
          </w:p>
          <w:p w:rsidR="001F0D9A" w:rsidRPr="002525CD" w:rsidRDefault="001F0D9A" w:rsidP="005C5520">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t>
            </w:r>
            <w:r w:rsidRPr="002525CD">
              <w:rPr>
                <w:rFonts w:ascii="Arial Narrow" w:hAnsi="Arial Narrow"/>
              </w:rPr>
              <w:t xml:space="preserve">wawasan tentang </w:t>
            </w:r>
            <w:r w:rsidR="00563C01">
              <w:rPr>
                <w:rFonts w:ascii="Arial Narrow" w:hAnsi="Arial Narrow" w:cs="Times New Roman"/>
                <w:lang w:val="en-US"/>
              </w:rPr>
              <w:t>ruang lingkup, pengertian, konsep sistem penyelenggaraan pendidikan</w:t>
            </w:r>
          </w:p>
        </w:tc>
        <w:tc>
          <w:tcPr>
            <w:tcW w:w="971"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5%</w:t>
            </w:r>
          </w:p>
        </w:tc>
      </w:tr>
      <w:tr w:rsidR="001F0D9A" w:rsidRPr="002525CD" w:rsidTr="00563C01">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2</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5C5520" w:rsidRPr="005C5520" w:rsidRDefault="00AA5F20" w:rsidP="00563C01">
            <w:pPr>
              <w:jc w:val="both"/>
              <w:rPr>
                <w:rFonts w:ascii="Arial Narrow" w:eastAsia="Calibri" w:hAnsi="Arial Narrow" w:cs="Times New Roman"/>
                <w:bCs/>
                <w:sz w:val="24"/>
                <w:szCs w:val="24"/>
                <w:lang w:val="en-US"/>
              </w:rPr>
            </w:pPr>
            <w:r w:rsidRPr="002525CD">
              <w:rPr>
                <w:rFonts w:ascii="Arial Narrow" w:hAnsi="Arial Narrow"/>
              </w:rPr>
              <w:t>Memiliki w</w:t>
            </w:r>
            <w:r w:rsidR="005C5520">
              <w:rPr>
                <w:rFonts w:ascii="Arial Narrow" w:hAnsi="Arial Narrow"/>
              </w:rPr>
              <w:t xml:space="preserve">awasan tentang </w:t>
            </w:r>
            <w:r w:rsidR="00563C01">
              <w:rPr>
                <w:rFonts w:ascii="Arial Narrow" w:hAnsi="Arial Narrow"/>
              </w:rPr>
              <w:t>inovasi dan perubahan dalam pendidikan</w:t>
            </w:r>
          </w:p>
          <w:p w:rsidR="001F0D9A" w:rsidRPr="005C5520" w:rsidRDefault="001F0D9A" w:rsidP="002525CD">
            <w:pPr>
              <w:spacing w:after="0" w:line="240" w:lineRule="auto"/>
              <w:rPr>
                <w:rFonts w:ascii="Arial Narrow" w:hAnsi="Arial Narrow"/>
                <w:lang w:val="en-US"/>
              </w:rPr>
            </w:pPr>
          </w:p>
        </w:tc>
        <w:tc>
          <w:tcPr>
            <w:tcW w:w="1559" w:type="dxa"/>
            <w:gridSpan w:val="3"/>
          </w:tcPr>
          <w:p w:rsidR="001F0D9A" w:rsidRPr="005C5520" w:rsidRDefault="003F6D11" w:rsidP="002525CD">
            <w:pPr>
              <w:spacing w:after="0" w:line="240" w:lineRule="auto"/>
              <w:rPr>
                <w:rFonts w:ascii="Arial Narrow" w:hAnsi="Arial Narrow" w:cs="Times New Roman"/>
                <w:lang w:val="en-US"/>
              </w:rPr>
            </w:pPr>
            <w:r>
              <w:rPr>
                <w:rFonts w:ascii="Arial Narrow" w:hAnsi="Arial Narrow"/>
              </w:rPr>
              <w:t>Inovasi dan perubahan dalam pendidikan</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w:t>
            </w:r>
            <w:r w:rsidR="003F6D11">
              <w:rPr>
                <w:rFonts w:ascii="Arial Narrow" w:hAnsi="Arial Narrow"/>
              </w:rPr>
              <w:t>inovasi dan perubahan dalam pendidikan</w:t>
            </w:r>
          </w:p>
        </w:tc>
        <w:tc>
          <w:tcPr>
            <w:tcW w:w="971"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Partisipasi dalam perkuliahan </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563C01">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3</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AA5F20" w:rsidP="003F6D11">
            <w:pPr>
              <w:spacing w:after="0" w:line="240" w:lineRule="auto"/>
              <w:rPr>
                <w:rFonts w:ascii="Arial Narrow" w:hAnsi="Arial Narrow"/>
              </w:rPr>
            </w:pPr>
            <w:r w:rsidRPr="002525CD">
              <w:rPr>
                <w:rFonts w:ascii="Arial Narrow" w:hAnsi="Arial Narrow"/>
              </w:rPr>
              <w:t xml:space="preserve">Memiliki wawasan tentang </w:t>
            </w:r>
            <w:r w:rsidR="003F6D11">
              <w:rPr>
                <w:rFonts w:ascii="Arial Narrow" w:hAnsi="Arial Narrow"/>
              </w:rPr>
              <w:t>pendidikan dan perubahan social budaya</w:t>
            </w:r>
          </w:p>
        </w:tc>
        <w:tc>
          <w:tcPr>
            <w:tcW w:w="1559" w:type="dxa"/>
            <w:gridSpan w:val="3"/>
          </w:tcPr>
          <w:p w:rsidR="001F0D9A" w:rsidRPr="002525CD" w:rsidRDefault="003F6D11" w:rsidP="002525CD">
            <w:pPr>
              <w:spacing w:after="0" w:line="240" w:lineRule="auto"/>
              <w:rPr>
                <w:rFonts w:ascii="Arial Narrow" w:hAnsi="Arial Narrow" w:cs="Times New Roman"/>
                <w:lang w:val="id-ID"/>
              </w:rPr>
            </w:pPr>
            <w:r>
              <w:rPr>
                <w:rFonts w:ascii="Arial Narrow" w:hAnsi="Arial Narrow"/>
              </w:rPr>
              <w:t>Pendidikan dan perubahan social budaya</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1F0D9A" w:rsidRPr="002525CD" w:rsidRDefault="001F0D9A" w:rsidP="005C5520">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w:t>
            </w:r>
            <w:r w:rsidR="003F6D11">
              <w:rPr>
                <w:rFonts w:ascii="Arial Narrow" w:hAnsi="Arial Narrow"/>
              </w:rPr>
              <w:t>pendidikan dan perubahan social budaya</w:t>
            </w:r>
          </w:p>
        </w:tc>
        <w:tc>
          <w:tcPr>
            <w:tcW w:w="971"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563C01">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4</w:t>
            </w:r>
          </w:p>
        </w:tc>
        <w:tc>
          <w:tcPr>
            <w:tcW w:w="1701" w:type="dxa"/>
            <w:gridSpan w:val="2"/>
          </w:tcPr>
          <w:p w:rsidR="001F0D9A" w:rsidRPr="009B32D4" w:rsidRDefault="00AA5F20" w:rsidP="003F6D11">
            <w:pPr>
              <w:jc w:val="both"/>
              <w:rPr>
                <w:rFonts w:ascii="Times New Roman" w:eastAsia="Calibri" w:hAnsi="Times New Roman" w:cs="Times New Roman"/>
                <w:bCs/>
                <w:sz w:val="24"/>
                <w:szCs w:val="24"/>
                <w:lang w:val="en-US"/>
              </w:rPr>
            </w:pPr>
            <w:r w:rsidRPr="002525CD">
              <w:rPr>
                <w:rFonts w:ascii="Arial Narrow" w:hAnsi="Arial Narrow"/>
              </w:rPr>
              <w:t xml:space="preserve">Mahasiswa </w:t>
            </w:r>
            <w:r w:rsidRPr="009B32D4">
              <w:rPr>
                <w:rFonts w:ascii="Arial Narrow" w:hAnsi="Arial Narrow"/>
              </w:rPr>
              <w:lastRenderedPageBreak/>
              <w:t xml:space="preserve">mampu mengnalisa  </w:t>
            </w:r>
            <w:r w:rsidR="003F6D11">
              <w:rPr>
                <w:rFonts w:ascii="Arial Narrow" w:eastAsia="Calibri" w:hAnsi="Arial Narrow"/>
                <w:bCs/>
                <w:lang w:val="fi-FI"/>
              </w:rPr>
              <w:t>kebijakan pendidikan dasar</w:t>
            </w:r>
          </w:p>
        </w:tc>
        <w:tc>
          <w:tcPr>
            <w:tcW w:w="1559" w:type="dxa"/>
            <w:gridSpan w:val="3"/>
          </w:tcPr>
          <w:p w:rsidR="001F0D9A" w:rsidRPr="002525CD" w:rsidRDefault="003F6D11" w:rsidP="002525CD">
            <w:pPr>
              <w:spacing w:after="0" w:line="240" w:lineRule="auto"/>
              <w:rPr>
                <w:rFonts w:ascii="Arial Narrow" w:hAnsi="Arial Narrow" w:cs="Times New Roman"/>
                <w:lang w:val="en-US"/>
              </w:rPr>
            </w:pPr>
            <w:r>
              <w:rPr>
                <w:rFonts w:ascii="Arial Narrow" w:eastAsia="Calibri" w:hAnsi="Arial Narrow"/>
                <w:bCs/>
                <w:lang w:val="fi-FI"/>
              </w:rPr>
              <w:lastRenderedPageBreak/>
              <w:t xml:space="preserve">Kebijakan </w:t>
            </w:r>
            <w:r>
              <w:rPr>
                <w:rFonts w:ascii="Arial Narrow" w:eastAsia="Calibri" w:hAnsi="Arial Narrow"/>
                <w:bCs/>
                <w:lang w:val="fi-FI"/>
              </w:rPr>
              <w:lastRenderedPageBreak/>
              <w:t>pendidikan dasar</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Diskusi </w:t>
            </w:r>
            <w:r w:rsidRPr="002525CD">
              <w:rPr>
                <w:rFonts w:ascii="Arial Narrow" w:hAnsi="Arial Narrow" w:cs="Times New Roman"/>
                <w:lang w:val="en-US"/>
              </w:rPr>
              <w:lastRenderedPageBreak/>
              <w:t xml:space="preserve">Kelas </w:t>
            </w:r>
            <w:r w:rsidR="001F0D9A" w:rsidRPr="002525CD">
              <w:rPr>
                <w:rFonts w:ascii="Arial Narrow" w:hAnsi="Arial Narrow" w:cs="Times New Roman"/>
                <w:lang w:val="en-US"/>
              </w:rPr>
              <w:t>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150 </w:t>
            </w:r>
            <w:r w:rsidRPr="002525CD">
              <w:rPr>
                <w:rFonts w:ascii="Arial Narrow" w:hAnsi="Arial Narrow" w:cs="Times New Roman"/>
                <w:lang w:val="en-US"/>
              </w:rPr>
              <w:lastRenderedPageBreak/>
              <w:t>Menit</w:t>
            </w:r>
          </w:p>
        </w:tc>
        <w:tc>
          <w:tcPr>
            <w:tcW w:w="1155" w:type="dxa"/>
            <w:gridSpan w:val="3"/>
          </w:tcPr>
          <w:p w:rsidR="001F0D9A" w:rsidRPr="003F6D11" w:rsidRDefault="001F0D9A" w:rsidP="003F6D11">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Menambah </w:t>
            </w:r>
            <w:r w:rsidRPr="002525CD">
              <w:rPr>
                <w:rFonts w:ascii="Arial Narrow" w:hAnsi="Arial Narrow" w:cs="Times New Roman"/>
                <w:lang w:val="en-US"/>
              </w:rPr>
              <w:lastRenderedPageBreak/>
              <w:t>wawasan</w:t>
            </w:r>
            <w:r w:rsidR="003F6D11">
              <w:rPr>
                <w:rFonts w:ascii="Arial Narrow" w:hAnsi="Arial Narrow" w:cs="Times New Roman"/>
                <w:lang w:val="en-US"/>
              </w:rPr>
              <w:t xml:space="preserve"> dan mampu menganalisa</w:t>
            </w:r>
            <w:r w:rsidRPr="002525CD">
              <w:rPr>
                <w:rFonts w:ascii="Arial Narrow" w:hAnsi="Arial Narrow" w:cs="Times New Roman"/>
                <w:lang w:val="en-US"/>
              </w:rPr>
              <w:t xml:space="preserve"> tentang teori dan konsep </w:t>
            </w:r>
            <w:r w:rsidR="003F6D11">
              <w:rPr>
                <w:rFonts w:ascii="Arial Narrow" w:eastAsia="Calibri" w:hAnsi="Arial Narrow"/>
                <w:bCs/>
                <w:lang w:val="fi-FI"/>
              </w:rPr>
              <w:t>kebijakan pendidikan dasar</w:t>
            </w:r>
          </w:p>
        </w:tc>
        <w:tc>
          <w:tcPr>
            <w:tcW w:w="971"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w:t>
            </w:r>
            <w:r>
              <w:rPr>
                <w:rFonts w:ascii="Arial Narrow" w:hAnsi="Arial Narrow" w:cs="Times New Roman"/>
                <w:lang w:val="en-US"/>
              </w:rPr>
              <w:lastRenderedPageBreak/>
              <w:t xml:space="preserve">Makalah, Aktivitas Presentasi dan </w:t>
            </w:r>
            <w:r w:rsidR="001F0D9A"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lastRenderedPageBreak/>
              <w:t>10</w:t>
            </w:r>
            <w:r w:rsidR="00BE0F7E">
              <w:rPr>
                <w:rFonts w:ascii="Arial Narrow" w:hAnsi="Arial Narrow"/>
              </w:rPr>
              <w:t>%</w:t>
            </w:r>
          </w:p>
        </w:tc>
      </w:tr>
      <w:tr w:rsidR="001F0D9A" w:rsidRPr="002525CD" w:rsidTr="00563C01">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5</w:t>
            </w:r>
          </w:p>
        </w:tc>
        <w:tc>
          <w:tcPr>
            <w:tcW w:w="1701" w:type="dxa"/>
            <w:gridSpan w:val="2"/>
          </w:tcPr>
          <w:p w:rsidR="009B32D4" w:rsidRPr="009B32D4" w:rsidRDefault="00AA5F20" w:rsidP="003F6D11">
            <w:pPr>
              <w:jc w:val="both"/>
              <w:rPr>
                <w:rFonts w:ascii="Times New Roman" w:eastAsia="Calibri" w:hAnsi="Times New Roman" w:cs="Times New Roman"/>
                <w:bCs/>
                <w:sz w:val="24"/>
                <w:szCs w:val="24"/>
                <w:lang w:val="sv-SE"/>
              </w:rPr>
            </w:pPr>
            <w:r w:rsidRPr="002525CD">
              <w:rPr>
                <w:rFonts w:ascii="Arial Narrow" w:hAnsi="Arial Narrow"/>
              </w:rPr>
              <w:t xml:space="preserve">Mahasiswa mampu mengnalisa  </w:t>
            </w:r>
            <w:r w:rsidR="003F6D11">
              <w:rPr>
                <w:rFonts w:ascii="Arial Narrow" w:eastAsia="Calibri" w:hAnsi="Arial Narrow" w:cs="Times New Roman"/>
                <w:bCs/>
                <w:sz w:val="24"/>
                <w:szCs w:val="24"/>
                <w:lang w:val="sv-SE"/>
              </w:rPr>
              <w:t>kebijakan pendidikan menengah dan kejuruan</w:t>
            </w:r>
          </w:p>
          <w:p w:rsidR="001F0D9A" w:rsidRPr="009B32D4" w:rsidRDefault="001F0D9A" w:rsidP="002525CD">
            <w:pPr>
              <w:spacing w:after="0" w:line="240" w:lineRule="auto"/>
              <w:rPr>
                <w:rFonts w:ascii="Arial Narrow" w:hAnsi="Arial Narrow"/>
                <w:lang w:val="sv-SE"/>
              </w:rPr>
            </w:pPr>
          </w:p>
        </w:tc>
        <w:tc>
          <w:tcPr>
            <w:tcW w:w="1559" w:type="dxa"/>
            <w:gridSpan w:val="3"/>
          </w:tcPr>
          <w:p w:rsidR="001F0D9A" w:rsidRPr="002525CD" w:rsidRDefault="003F6D11"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Times New Roman"/>
                <w:bCs/>
                <w:sz w:val="24"/>
                <w:szCs w:val="24"/>
                <w:lang w:val="sv-SE"/>
              </w:rPr>
              <w:t>kebijakan pendidikan menengah dan kejuruan</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1F0D9A" w:rsidRPr="002525CD" w:rsidRDefault="001F0D9A" w:rsidP="003F6D11">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t>
            </w:r>
            <w:r w:rsidR="003F6D11">
              <w:rPr>
                <w:rFonts w:ascii="Arial Narrow" w:hAnsi="Arial Narrow" w:cs="Times New Roman"/>
                <w:lang w:val="en-US"/>
              </w:rPr>
              <w:t xml:space="preserve">wawasan dan mampu menganalisa </w:t>
            </w:r>
            <w:r w:rsidRPr="002525CD">
              <w:rPr>
                <w:rFonts w:ascii="Arial Narrow" w:hAnsi="Arial Narrow" w:cs="Times New Roman"/>
                <w:lang w:val="en-US"/>
              </w:rPr>
              <w:t xml:space="preserve">tentang </w:t>
            </w:r>
            <w:r w:rsidR="003F6D11">
              <w:rPr>
                <w:rFonts w:ascii="Arial Narrow" w:eastAsia="Calibri" w:hAnsi="Arial Narrow" w:cs="Times New Roman"/>
                <w:bCs/>
                <w:sz w:val="24"/>
                <w:szCs w:val="24"/>
                <w:lang w:val="sv-SE"/>
              </w:rPr>
              <w:t>kebijakan pendidikan menengah dan kejuruan</w:t>
            </w:r>
          </w:p>
        </w:tc>
        <w:tc>
          <w:tcPr>
            <w:tcW w:w="971"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563C01">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6</w:t>
            </w:r>
          </w:p>
        </w:tc>
        <w:tc>
          <w:tcPr>
            <w:tcW w:w="1701" w:type="dxa"/>
            <w:gridSpan w:val="2"/>
          </w:tcPr>
          <w:p w:rsidR="003F6D11" w:rsidRPr="009B32D4" w:rsidRDefault="003F6D11" w:rsidP="003F6D11">
            <w:pPr>
              <w:jc w:val="both"/>
              <w:rPr>
                <w:rFonts w:ascii="Arial Narrow" w:eastAsia="Calibri" w:hAnsi="Arial Narrow" w:cs="Times New Roman"/>
                <w:bCs/>
                <w:lang w:val="fi-FI"/>
              </w:rPr>
            </w:pPr>
            <w:r w:rsidRPr="002525CD">
              <w:rPr>
                <w:rFonts w:ascii="Arial Narrow" w:hAnsi="Arial Narrow"/>
              </w:rPr>
              <w:t xml:space="preserve">Mahasiswa mampu mengnalisa  </w:t>
            </w:r>
            <w:r>
              <w:rPr>
                <w:rFonts w:ascii="Arial Narrow" w:eastAsia="Calibri" w:hAnsi="Arial Narrow" w:cs="Times New Roman"/>
                <w:bCs/>
                <w:lang w:val="fi-FI"/>
              </w:rPr>
              <w:t>kebijakan pendidikan tinggi</w:t>
            </w:r>
          </w:p>
          <w:p w:rsidR="001F0D9A" w:rsidRPr="003F6D11" w:rsidRDefault="001F0D9A" w:rsidP="002525CD">
            <w:pPr>
              <w:spacing w:after="0" w:line="240" w:lineRule="auto"/>
              <w:rPr>
                <w:rFonts w:ascii="Arial Narrow" w:hAnsi="Arial Narrow"/>
                <w:lang w:val="fi-FI"/>
              </w:rPr>
            </w:pPr>
          </w:p>
        </w:tc>
        <w:tc>
          <w:tcPr>
            <w:tcW w:w="1559" w:type="dxa"/>
            <w:gridSpan w:val="3"/>
          </w:tcPr>
          <w:p w:rsidR="001F0D9A" w:rsidRPr="002525CD" w:rsidRDefault="003F6D11"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Times New Roman"/>
                <w:bCs/>
                <w:lang w:val="fi-FI"/>
              </w:rPr>
              <w:t>Kebijakan pendidikan tinggi</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1F0D9A" w:rsidRPr="003F6D11" w:rsidRDefault="003F6D11" w:rsidP="003F6D11">
            <w:pPr>
              <w:jc w:val="both"/>
              <w:rPr>
                <w:rFonts w:ascii="Arial Narrow" w:eastAsia="Calibri" w:hAnsi="Arial Narrow" w:cs="Times New Roman"/>
                <w:bCs/>
                <w:lang w:val="fi-FI"/>
              </w:rPr>
            </w:pPr>
            <w:r w:rsidRPr="002525CD">
              <w:rPr>
                <w:rFonts w:ascii="Arial Narrow" w:hAnsi="Arial Narrow"/>
              </w:rPr>
              <w:t xml:space="preserve">Melakukan menganalisis </w:t>
            </w:r>
            <w:r>
              <w:rPr>
                <w:rFonts w:ascii="Arial Narrow" w:eastAsia="Calibri" w:hAnsi="Arial Narrow" w:cs="Times New Roman"/>
                <w:bCs/>
                <w:lang w:val="fi-FI"/>
              </w:rPr>
              <w:t>kebijakan pendidikan tinggi</w:t>
            </w:r>
          </w:p>
        </w:tc>
        <w:tc>
          <w:tcPr>
            <w:tcW w:w="971"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 xml:space="preserve">Partisipasi dalam perkuliahan </w:t>
            </w:r>
            <w:r w:rsidR="001F0D9A" w:rsidRPr="002525CD">
              <w:rPr>
                <w:rFonts w:ascii="Arial Narrow" w:hAnsi="Arial Narrow" w:cs="Times New Roman"/>
                <w:lang w:val="en-US"/>
              </w:rPr>
              <w:t>esia</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563C01">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7</w:t>
            </w:r>
          </w:p>
        </w:tc>
        <w:tc>
          <w:tcPr>
            <w:tcW w:w="1701" w:type="dxa"/>
            <w:gridSpan w:val="2"/>
          </w:tcPr>
          <w:p w:rsidR="009B32D4" w:rsidRPr="009B32D4" w:rsidRDefault="00AA5F20" w:rsidP="003F6D11">
            <w:pPr>
              <w:jc w:val="both"/>
              <w:rPr>
                <w:rFonts w:ascii="Arial Narrow" w:eastAsia="Calibri" w:hAnsi="Arial Narrow" w:cs="Times New Roman"/>
                <w:bCs/>
                <w:lang w:val="fi-FI"/>
              </w:rPr>
            </w:pPr>
            <w:r w:rsidRPr="002525CD">
              <w:rPr>
                <w:rFonts w:ascii="Arial Narrow" w:hAnsi="Arial Narrow"/>
              </w:rPr>
              <w:t>Mahasiswa mampu</w:t>
            </w:r>
            <w:r w:rsidR="003F6D11">
              <w:rPr>
                <w:rFonts w:ascii="Arial Narrow" w:hAnsi="Arial Narrow"/>
              </w:rPr>
              <w:t xml:space="preserve"> memahamidan </w:t>
            </w:r>
            <w:r w:rsidRPr="002525CD">
              <w:rPr>
                <w:rFonts w:ascii="Arial Narrow" w:hAnsi="Arial Narrow"/>
              </w:rPr>
              <w:t xml:space="preserve">mengnalisa  </w:t>
            </w:r>
            <w:r w:rsidR="003F6D11">
              <w:rPr>
                <w:rFonts w:ascii="Arial Narrow" w:eastAsia="Calibri" w:hAnsi="Arial Narrow" w:cs="Times New Roman"/>
                <w:bCs/>
                <w:lang w:val="fi-FI"/>
              </w:rPr>
              <w:t>penjaminan mutu pendidikan di sekolah dan madrasah</w:t>
            </w:r>
          </w:p>
          <w:p w:rsidR="001F0D9A" w:rsidRPr="009B32D4" w:rsidRDefault="001F0D9A" w:rsidP="002525CD">
            <w:pPr>
              <w:spacing w:after="0" w:line="240" w:lineRule="auto"/>
              <w:rPr>
                <w:rFonts w:ascii="Arial Narrow" w:hAnsi="Arial Narrow"/>
                <w:lang w:val="fi-FI"/>
              </w:rPr>
            </w:pPr>
          </w:p>
        </w:tc>
        <w:tc>
          <w:tcPr>
            <w:tcW w:w="1559" w:type="dxa"/>
            <w:gridSpan w:val="3"/>
          </w:tcPr>
          <w:p w:rsidR="001F0D9A" w:rsidRPr="002525CD" w:rsidRDefault="003F6D11"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Times New Roman"/>
                <w:bCs/>
                <w:lang w:val="fi-FI"/>
              </w:rPr>
              <w:t>Penjaminan mutu pendidikan di sekolah dan madrasah</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9B32D4" w:rsidRPr="009B32D4" w:rsidRDefault="001F0D9A" w:rsidP="009B32D4">
            <w:pPr>
              <w:jc w:val="both"/>
              <w:rPr>
                <w:rFonts w:ascii="Arial Narrow" w:eastAsia="Calibri" w:hAnsi="Arial Narrow" w:cs="Times New Roman"/>
                <w:bCs/>
                <w:lang w:val="fi-FI"/>
              </w:rPr>
            </w:pPr>
            <w:r w:rsidRPr="002525CD">
              <w:rPr>
                <w:rFonts w:ascii="Arial Narrow" w:hAnsi="Arial Narrow"/>
              </w:rPr>
              <w:t xml:space="preserve">Melakukan menganalisis </w:t>
            </w:r>
            <w:r w:rsidR="003F6D11">
              <w:rPr>
                <w:rFonts w:ascii="Arial Narrow" w:eastAsia="Calibri" w:hAnsi="Arial Narrow" w:cs="Times New Roman"/>
                <w:bCs/>
                <w:lang w:val="fi-FI"/>
              </w:rPr>
              <w:t>penjaminan mutu pendidikan di sekolah dan madrasah</w:t>
            </w:r>
          </w:p>
          <w:p w:rsidR="001F0D9A" w:rsidRPr="009B32D4" w:rsidRDefault="001F0D9A" w:rsidP="002525CD">
            <w:pPr>
              <w:spacing w:after="0" w:line="240" w:lineRule="auto"/>
              <w:jc w:val="both"/>
              <w:rPr>
                <w:rFonts w:ascii="Arial Narrow" w:hAnsi="Arial Narrow"/>
                <w:lang w:val="fi-FI"/>
              </w:rPr>
            </w:pPr>
          </w:p>
          <w:p w:rsidR="001F0D9A" w:rsidRPr="002525CD" w:rsidRDefault="001F0D9A" w:rsidP="002525CD">
            <w:pPr>
              <w:spacing w:after="0" w:line="240" w:lineRule="auto"/>
              <w:rPr>
                <w:rFonts w:ascii="Arial Narrow" w:hAnsi="Arial Narrow" w:cs="Times New Roman"/>
                <w:lang w:val="en-US"/>
              </w:rPr>
            </w:pPr>
          </w:p>
        </w:tc>
        <w:tc>
          <w:tcPr>
            <w:tcW w:w="971"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563C01">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8</w:t>
            </w:r>
          </w:p>
        </w:tc>
        <w:tc>
          <w:tcPr>
            <w:tcW w:w="1701"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1559"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UTS</w:t>
            </w:r>
          </w:p>
        </w:tc>
        <w:tc>
          <w:tcPr>
            <w:tcW w:w="1134"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3 Hari</w:t>
            </w:r>
          </w:p>
        </w:tc>
        <w:tc>
          <w:tcPr>
            <w:tcW w:w="1155"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971" w:type="dxa"/>
            <w:gridSpan w:val="3"/>
          </w:tcPr>
          <w:p w:rsidR="00B25E69" w:rsidRPr="002525CD" w:rsidRDefault="00B25E69" w:rsidP="002525CD">
            <w:pPr>
              <w:spacing w:after="0" w:line="240" w:lineRule="auto"/>
              <w:rPr>
                <w:rFonts w:ascii="Arial Narrow" w:hAnsi="Arial Narrow" w:cs="Times New Roman"/>
                <w:lang w:val="en-US"/>
              </w:rPr>
            </w:pPr>
          </w:p>
        </w:tc>
        <w:tc>
          <w:tcPr>
            <w:tcW w:w="850" w:type="dxa"/>
          </w:tcPr>
          <w:p w:rsidR="00B25E69" w:rsidRPr="002525CD" w:rsidRDefault="00BE0F7E" w:rsidP="002525CD">
            <w:pPr>
              <w:spacing w:after="0" w:line="240" w:lineRule="auto"/>
              <w:rPr>
                <w:rFonts w:ascii="Arial Narrow" w:hAnsi="Arial Narrow"/>
              </w:rPr>
            </w:pPr>
            <w:r>
              <w:rPr>
                <w:rFonts w:ascii="Arial Narrow" w:hAnsi="Arial Narrow"/>
              </w:rPr>
              <w:t>15%</w:t>
            </w:r>
          </w:p>
        </w:tc>
      </w:tr>
      <w:tr w:rsidR="00B25E69" w:rsidRPr="002525CD" w:rsidTr="00563C01">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9</w:t>
            </w:r>
          </w:p>
        </w:tc>
        <w:tc>
          <w:tcPr>
            <w:tcW w:w="1701" w:type="dxa"/>
            <w:gridSpan w:val="2"/>
          </w:tcPr>
          <w:p w:rsidR="00B25E69" w:rsidRPr="002525CD" w:rsidRDefault="00AA5F20" w:rsidP="00CE2AF9">
            <w:pPr>
              <w:spacing w:after="0" w:line="240" w:lineRule="auto"/>
              <w:rPr>
                <w:rFonts w:ascii="Arial Narrow" w:hAnsi="Arial Narrow" w:cs="Times New Roman"/>
                <w:lang w:val="en-US"/>
              </w:rPr>
            </w:pPr>
            <w:r w:rsidRPr="002525CD">
              <w:rPr>
                <w:rFonts w:ascii="Arial Narrow" w:hAnsi="Arial Narrow"/>
              </w:rPr>
              <w:t xml:space="preserve">Mahasiswa mampu </w:t>
            </w:r>
            <w:r w:rsidR="00CE2AF9">
              <w:rPr>
                <w:rFonts w:ascii="Arial Narrow" w:hAnsi="Arial Narrow"/>
              </w:rPr>
              <w:t xml:space="preserve">memahami dan </w:t>
            </w:r>
            <w:r w:rsidRPr="002525CD">
              <w:rPr>
                <w:rFonts w:ascii="Arial Narrow" w:hAnsi="Arial Narrow"/>
              </w:rPr>
              <w:t xml:space="preserve">mengnalisa  </w:t>
            </w:r>
            <w:r w:rsidR="00CE2AF9">
              <w:rPr>
                <w:rFonts w:ascii="Arial Narrow" w:hAnsi="Arial Narrow"/>
                <w:bCs/>
                <w:lang w:val="fi-FI"/>
              </w:rPr>
              <w:t xml:space="preserve">kebijakan </w:t>
            </w:r>
            <w:r w:rsidR="00CE2AF9">
              <w:rPr>
                <w:rFonts w:ascii="Arial Narrow" w:hAnsi="Arial Narrow"/>
                <w:bCs/>
                <w:lang w:val="fi-FI"/>
              </w:rPr>
              <w:lastRenderedPageBreak/>
              <w:t>pendidikan anak usia dini, non-formal dan in-formal.</w:t>
            </w:r>
          </w:p>
        </w:tc>
        <w:tc>
          <w:tcPr>
            <w:tcW w:w="1559" w:type="dxa"/>
            <w:gridSpan w:val="3"/>
          </w:tcPr>
          <w:p w:rsidR="00B25E69" w:rsidRPr="002525CD" w:rsidRDefault="00CE2AF9" w:rsidP="002525CD">
            <w:pPr>
              <w:spacing w:after="0" w:line="240" w:lineRule="auto"/>
              <w:rPr>
                <w:rFonts w:ascii="Arial Narrow" w:hAnsi="Arial Narrow" w:cs="Times New Roman"/>
                <w:lang w:val="en-US"/>
              </w:rPr>
            </w:pPr>
            <w:r>
              <w:rPr>
                <w:rFonts w:ascii="Arial Narrow" w:hAnsi="Arial Narrow"/>
                <w:bCs/>
                <w:lang w:val="fi-FI"/>
              </w:rPr>
              <w:lastRenderedPageBreak/>
              <w:t>kebijakan pendidikan anak usia dini, non-formal dan in-formal</w:t>
            </w:r>
          </w:p>
        </w:tc>
        <w:tc>
          <w:tcPr>
            <w:tcW w:w="1134"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rPr>
              <w:t xml:space="preserve">Melakukan menganalisis </w:t>
            </w:r>
            <w:r w:rsidR="00CE2AF9">
              <w:rPr>
                <w:rFonts w:ascii="Arial Narrow" w:hAnsi="Arial Narrow"/>
                <w:bCs/>
                <w:lang w:val="fi-FI"/>
              </w:rPr>
              <w:t xml:space="preserve">kebijakan pendidikan </w:t>
            </w:r>
            <w:r w:rsidR="00CE2AF9">
              <w:rPr>
                <w:rFonts w:ascii="Arial Narrow" w:hAnsi="Arial Narrow"/>
                <w:bCs/>
                <w:lang w:val="fi-FI"/>
              </w:rPr>
              <w:lastRenderedPageBreak/>
              <w:t>anak usia dini, non-formal dan in-formal</w:t>
            </w:r>
          </w:p>
        </w:tc>
        <w:tc>
          <w:tcPr>
            <w:tcW w:w="971" w:type="dxa"/>
            <w:gridSpan w:val="3"/>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Makalah, Aktivitas Presentasi dan </w:t>
            </w:r>
            <w:r w:rsidRPr="002525CD">
              <w:rPr>
                <w:rFonts w:ascii="Arial Narrow" w:hAnsi="Arial Narrow" w:cs="Times New Roman"/>
                <w:lang w:val="en-US"/>
              </w:rPr>
              <w:lastRenderedPageBreak/>
              <w:t>Partisipasi dalam perkuliahan</w:t>
            </w:r>
          </w:p>
        </w:tc>
        <w:tc>
          <w:tcPr>
            <w:tcW w:w="850" w:type="dxa"/>
          </w:tcPr>
          <w:p w:rsidR="00B25E69" w:rsidRPr="002525CD" w:rsidRDefault="00BE0F7E" w:rsidP="002525CD">
            <w:pPr>
              <w:spacing w:after="0" w:line="240" w:lineRule="auto"/>
              <w:rPr>
                <w:rFonts w:ascii="Arial Narrow" w:hAnsi="Arial Narrow" w:cs="Times New Roman"/>
                <w:lang w:val="en-US"/>
              </w:rPr>
            </w:pPr>
            <w:r w:rsidRPr="002525CD">
              <w:rPr>
                <w:rFonts w:ascii="Arial Narrow" w:hAnsi="Arial Narrow"/>
              </w:rPr>
              <w:lastRenderedPageBreak/>
              <w:t>10</w:t>
            </w:r>
            <w:r>
              <w:rPr>
                <w:rFonts w:ascii="Arial Narrow" w:hAnsi="Arial Narrow"/>
              </w:rPr>
              <w:t>%</w:t>
            </w:r>
          </w:p>
        </w:tc>
      </w:tr>
      <w:tr w:rsidR="00AA5F20" w:rsidRPr="002525CD" w:rsidTr="00563C01">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10</w:t>
            </w:r>
          </w:p>
        </w:tc>
        <w:tc>
          <w:tcPr>
            <w:tcW w:w="1701" w:type="dxa"/>
            <w:gridSpan w:val="2"/>
          </w:tcPr>
          <w:p w:rsidR="00AA5F20" w:rsidRPr="002525CD" w:rsidRDefault="00F810D7" w:rsidP="00F810D7">
            <w:pPr>
              <w:spacing w:after="0" w:line="240" w:lineRule="auto"/>
              <w:rPr>
                <w:rFonts w:ascii="Arial Narrow" w:hAnsi="Arial Narrow"/>
              </w:rPr>
            </w:pPr>
            <w:r>
              <w:rPr>
                <w:rFonts w:ascii="Arial Narrow" w:hAnsi="Arial Narrow"/>
              </w:rPr>
              <w:t>Mahasiswa m</w:t>
            </w:r>
            <w:r w:rsidR="00961C11" w:rsidRPr="002525CD">
              <w:rPr>
                <w:rFonts w:ascii="Arial Narrow" w:hAnsi="Arial Narrow"/>
              </w:rPr>
              <w:t>ampu M</w:t>
            </w:r>
            <w:r>
              <w:rPr>
                <w:rFonts w:ascii="Arial Narrow" w:hAnsi="Arial Narrow"/>
              </w:rPr>
              <w:t>emahami dan menganalisistentang pendidikan dan gender</w:t>
            </w:r>
          </w:p>
        </w:tc>
        <w:tc>
          <w:tcPr>
            <w:tcW w:w="1559" w:type="dxa"/>
            <w:gridSpan w:val="3"/>
          </w:tcPr>
          <w:p w:rsidR="00AA5F20" w:rsidRPr="002525CD" w:rsidRDefault="00F810D7" w:rsidP="002525CD">
            <w:pPr>
              <w:spacing w:after="0" w:line="240" w:lineRule="auto"/>
              <w:rPr>
                <w:rFonts w:ascii="Arial Narrow" w:hAnsi="Arial Narrow" w:cs="Times New Roman"/>
                <w:lang w:val="en-US"/>
              </w:rPr>
            </w:pPr>
            <w:r>
              <w:rPr>
                <w:rFonts w:ascii="Arial Narrow" w:hAnsi="Arial Narrow"/>
              </w:rPr>
              <w:t>Pendidikan dan gender</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AA5F20" w:rsidRPr="002525CD" w:rsidRDefault="00F810D7" w:rsidP="002525CD">
            <w:pPr>
              <w:spacing w:after="0" w:line="240" w:lineRule="auto"/>
              <w:rPr>
                <w:rFonts w:ascii="Arial Narrow" w:hAnsi="Arial Narrow" w:cs="Times New Roman"/>
                <w:lang w:val="en-US"/>
              </w:rPr>
            </w:pPr>
            <w:r>
              <w:rPr>
                <w:rFonts w:ascii="Arial Narrow" w:hAnsi="Arial Narrow"/>
              </w:rPr>
              <w:t>Melakukan pemahaman dan a</w:t>
            </w:r>
            <w:r w:rsidR="00961C11" w:rsidRPr="002525CD">
              <w:rPr>
                <w:rFonts w:ascii="Arial Narrow" w:hAnsi="Arial Narrow"/>
              </w:rPr>
              <w:t xml:space="preserve">nalisis </w:t>
            </w:r>
            <w:r>
              <w:rPr>
                <w:rFonts w:ascii="Arial Narrow" w:hAnsi="Arial Narrow"/>
              </w:rPr>
              <w:t>pendidikan dan gender</w:t>
            </w:r>
          </w:p>
        </w:tc>
        <w:tc>
          <w:tcPr>
            <w:tcW w:w="971"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563C01">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11</w:t>
            </w:r>
          </w:p>
        </w:tc>
        <w:tc>
          <w:tcPr>
            <w:tcW w:w="1701" w:type="dxa"/>
            <w:gridSpan w:val="2"/>
          </w:tcPr>
          <w:p w:rsidR="00AA5F20" w:rsidRPr="002525CD" w:rsidRDefault="00F810D7" w:rsidP="00F810D7">
            <w:pPr>
              <w:spacing w:after="0" w:line="240" w:lineRule="auto"/>
              <w:rPr>
                <w:rFonts w:ascii="Arial Narrow" w:hAnsi="Arial Narrow"/>
              </w:rPr>
            </w:pPr>
            <w:r>
              <w:rPr>
                <w:rFonts w:ascii="Arial Narrow" w:hAnsi="Arial Narrow"/>
              </w:rPr>
              <w:t>Mahasiswa mampu melakukan a</w:t>
            </w:r>
            <w:r w:rsidR="00961C11" w:rsidRPr="002525CD">
              <w:rPr>
                <w:rFonts w:ascii="Arial Narrow" w:hAnsi="Arial Narrow"/>
              </w:rPr>
              <w:t xml:space="preserve">nalisis </w:t>
            </w:r>
            <w:r>
              <w:rPr>
                <w:rFonts w:ascii="Arial Narrow" w:hAnsi="Arial Narrow"/>
              </w:rPr>
              <w:t>tentang pendidikan dan perubahan sosial</w:t>
            </w:r>
          </w:p>
        </w:tc>
        <w:tc>
          <w:tcPr>
            <w:tcW w:w="1559" w:type="dxa"/>
            <w:gridSpan w:val="3"/>
          </w:tcPr>
          <w:p w:rsidR="00AA5F20" w:rsidRPr="002525CD" w:rsidRDefault="00F810D7" w:rsidP="002525CD">
            <w:pPr>
              <w:spacing w:after="0" w:line="240" w:lineRule="auto"/>
              <w:rPr>
                <w:rFonts w:ascii="Arial Narrow" w:hAnsi="Arial Narrow" w:cs="Times New Roman"/>
                <w:lang w:val="en-US"/>
              </w:rPr>
            </w:pPr>
            <w:r>
              <w:rPr>
                <w:rFonts w:ascii="Arial Narrow" w:hAnsi="Arial Narrow"/>
              </w:rPr>
              <w:t>Pendidikan dan perubahan sosial</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AA5F20" w:rsidRPr="002525CD" w:rsidRDefault="00F810D7" w:rsidP="002525CD">
            <w:pPr>
              <w:spacing w:after="0" w:line="240" w:lineRule="auto"/>
              <w:rPr>
                <w:rFonts w:ascii="Arial Narrow" w:hAnsi="Arial Narrow" w:cs="Times New Roman"/>
                <w:lang w:val="en-US"/>
              </w:rPr>
            </w:pPr>
            <w:r>
              <w:rPr>
                <w:rFonts w:ascii="Arial Narrow" w:hAnsi="Arial Narrow"/>
              </w:rPr>
              <w:t>Melakukan pemahaman dan a</w:t>
            </w:r>
            <w:r w:rsidR="00961C11" w:rsidRPr="002525CD">
              <w:rPr>
                <w:rFonts w:ascii="Arial Narrow" w:hAnsi="Arial Narrow"/>
              </w:rPr>
              <w:t xml:space="preserve">nalisis </w:t>
            </w:r>
            <w:r>
              <w:rPr>
                <w:rFonts w:ascii="Arial Narrow" w:hAnsi="Arial Narrow"/>
              </w:rPr>
              <w:t>pendidikan dan perubahan sosial</w:t>
            </w:r>
          </w:p>
        </w:tc>
        <w:tc>
          <w:tcPr>
            <w:tcW w:w="971"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563C01">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12</w:t>
            </w:r>
          </w:p>
        </w:tc>
        <w:tc>
          <w:tcPr>
            <w:tcW w:w="1701" w:type="dxa"/>
            <w:gridSpan w:val="2"/>
          </w:tcPr>
          <w:p w:rsidR="00AA5F20" w:rsidRPr="00F810D7" w:rsidRDefault="00F810D7" w:rsidP="00F810D7">
            <w:pPr>
              <w:spacing w:after="0" w:line="240" w:lineRule="auto"/>
              <w:rPr>
                <w:rFonts w:ascii="Arial Narrow" w:hAnsi="Arial Narrow"/>
                <w:lang w:val="en-US"/>
              </w:rPr>
            </w:pPr>
            <w:r>
              <w:rPr>
                <w:rFonts w:ascii="Arial Narrow" w:hAnsi="Arial Narrow"/>
              </w:rPr>
              <w:t>Mahasiswa mampu melakukan a</w:t>
            </w:r>
            <w:r w:rsidR="00961C11" w:rsidRPr="002525CD">
              <w:rPr>
                <w:rFonts w:ascii="Arial Narrow" w:hAnsi="Arial Narrow"/>
              </w:rPr>
              <w:t xml:space="preserve">nalisis </w:t>
            </w:r>
            <w:r>
              <w:rPr>
                <w:rFonts w:ascii="Arial Narrow" w:hAnsi="Arial Narrow"/>
                <w:bCs/>
                <w:lang w:val="en-US"/>
              </w:rPr>
              <w:t>p</w:t>
            </w:r>
            <w:r w:rsidR="004A024A" w:rsidRPr="005952CD">
              <w:rPr>
                <w:rFonts w:ascii="Arial Narrow" w:hAnsi="Arial Narrow"/>
                <w:bCs/>
                <w:lang w:val="id-ID"/>
              </w:rPr>
              <w:t xml:space="preserve">engembangan </w:t>
            </w:r>
            <w:r>
              <w:rPr>
                <w:rFonts w:ascii="Arial Narrow" w:hAnsi="Arial Narrow"/>
                <w:bCs/>
                <w:lang w:val="en-US"/>
              </w:rPr>
              <w:t>pendidikan multikultural</w:t>
            </w:r>
          </w:p>
        </w:tc>
        <w:tc>
          <w:tcPr>
            <w:tcW w:w="1559" w:type="dxa"/>
            <w:gridSpan w:val="3"/>
          </w:tcPr>
          <w:p w:rsidR="00AA5F20" w:rsidRPr="002525CD" w:rsidRDefault="00F810D7" w:rsidP="002525CD">
            <w:pPr>
              <w:spacing w:after="0" w:line="240" w:lineRule="auto"/>
              <w:rPr>
                <w:rFonts w:ascii="Arial Narrow" w:hAnsi="Arial Narrow" w:cs="Times New Roman"/>
                <w:lang w:val="en-US"/>
              </w:rPr>
            </w:pPr>
            <w:r>
              <w:rPr>
                <w:rFonts w:ascii="Arial Narrow" w:hAnsi="Arial Narrow"/>
                <w:bCs/>
                <w:lang w:val="en-US"/>
              </w:rPr>
              <w:t>P</w:t>
            </w:r>
            <w:r w:rsidRPr="005952CD">
              <w:rPr>
                <w:rFonts w:ascii="Arial Narrow" w:hAnsi="Arial Narrow"/>
                <w:bCs/>
                <w:lang w:val="id-ID"/>
              </w:rPr>
              <w:t xml:space="preserve">engembangan </w:t>
            </w:r>
            <w:r>
              <w:rPr>
                <w:rFonts w:ascii="Arial Narrow" w:hAnsi="Arial Narrow"/>
                <w:bCs/>
                <w:lang w:val="en-US"/>
              </w:rPr>
              <w:t>pendidikan multikultural</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AA5F20" w:rsidRPr="002525CD" w:rsidRDefault="00F810D7" w:rsidP="002525CD">
            <w:pPr>
              <w:spacing w:after="0" w:line="240" w:lineRule="auto"/>
              <w:rPr>
                <w:rFonts w:ascii="Arial Narrow" w:hAnsi="Arial Narrow" w:cs="Times New Roman"/>
                <w:lang w:val="en-US"/>
              </w:rPr>
            </w:pPr>
            <w:r>
              <w:rPr>
                <w:rFonts w:ascii="Arial Narrow" w:hAnsi="Arial Narrow"/>
              </w:rPr>
              <w:t>Melakukan a</w:t>
            </w:r>
            <w:r w:rsidR="00961C11" w:rsidRPr="002525CD">
              <w:rPr>
                <w:rFonts w:ascii="Arial Narrow" w:hAnsi="Arial Narrow"/>
              </w:rPr>
              <w:t xml:space="preserve">nalisis </w:t>
            </w:r>
            <w:r>
              <w:rPr>
                <w:rFonts w:ascii="Arial Narrow" w:hAnsi="Arial Narrow"/>
                <w:bCs/>
                <w:lang w:val="en-US"/>
              </w:rPr>
              <w:t>p</w:t>
            </w:r>
            <w:r w:rsidRPr="005952CD">
              <w:rPr>
                <w:rFonts w:ascii="Arial Narrow" w:hAnsi="Arial Narrow"/>
                <w:bCs/>
                <w:lang w:val="id-ID"/>
              </w:rPr>
              <w:t xml:space="preserve">engembangan </w:t>
            </w:r>
            <w:r>
              <w:rPr>
                <w:rFonts w:ascii="Arial Narrow" w:hAnsi="Arial Narrow"/>
                <w:bCs/>
                <w:lang w:val="en-US"/>
              </w:rPr>
              <w:t>pendidikan multikultural</w:t>
            </w:r>
          </w:p>
        </w:tc>
        <w:tc>
          <w:tcPr>
            <w:tcW w:w="971"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563C01">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13</w:t>
            </w:r>
          </w:p>
        </w:tc>
        <w:tc>
          <w:tcPr>
            <w:tcW w:w="1701" w:type="dxa"/>
            <w:gridSpan w:val="2"/>
          </w:tcPr>
          <w:p w:rsidR="00AA5F20" w:rsidRPr="002525CD" w:rsidRDefault="00961C11" w:rsidP="00F810D7">
            <w:pPr>
              <w:spacing w:after="0" w:line="240" w:lineRule="auto"/>
              <w:rPr>
                <w:rFonts w:ascii="Arial Narrow" w:hAnsi="Arial Narrow"/>
              </w:rPr>
            </w:pPr>
            <w:r w:rsidRPr="002525CD">
              <w:rPr>
                <w:rFonts w:ascii="Arial Narrow" w:hAnsi="Arial Narrow"/>
              </w:rPr>
              <w:t xml:space="preserve">Mahasiswa </w:t>
            </w:r>
            <w:r w:rsidR="00F810D7">
              <w:rPr>
                <w:rFonts w:ascii="Arial Narrow" w:hAnsi="Arial Narrow"/>
              </w:rPr>
              <w:t>m</w:t>
            </w:r>
            <w:r w:rsidRPr="002525CD">
              <w:rPr>
                <w:rFonts w:ascii="Arial Narrow" w:hAnsi="Arial Narrow"/>
              </w:rPr>
              <w:t>ampu</w:t>
            </w:r>
            <w:r w:rsidR="00F810D7">
              <w:rPr>
                <w:rFonts w:ascii="Arial Narrow" w:hAnsi="Arial Narrow"/>
              </w:rPr>
              <w:t xml:space="preserve">memahami dan menganalisis </w:t>
            </w:r>
            <w:r w:rsidR="00F810D7">
              <w:rPr>
                <w:rFonts w:ascii="Arial Narrow" w:hAnsi="Arial Narrow"/>
                <w:bCs/>
                <w:lang w:val="en-US"/>
              </w:rPr>
              <w:t>pendidikan inklusi</w:t>
            </w:r>
          </w:p>
        </w:tc>
        <w:tc>
          <w:tcPr>
            <w:tcW w:w="1559" w:type="dxa"/>
            <w:gridSpan w:val="3"/>
          </w:tcPr>
          <w:p w:rsidR="00AA5F20" w:rsidRPr="002525CD" w:rsidRDefault="006C0B4F" w:rsidP="004A024A">
            <w:pPr>
              <w:spacing w:after="0" w:line="240" w:lineRule="auto"/>
              <w:rPr>
                <w:rFonts w:ascii="Arial Narrow" w:hAnsi="Arial Narrow" w:cs="Times New Roman"/>
                <w:lang w:val="en-US"/>
              </w:rPr>
            </w:pPr>
            <w:r>
              <w:rPr>
                <w:rFonts w:ascii="Arial Narrow" w:hAnsi="Arial Narrow"/>
                <w:bCs/>
                <w:lang w:val="en-US"/>
              </w:rPr>
              <w:t>Pendidikan inklusi</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AA5F20" w:rsidRPr="002525CD" w:rsidRDefault="006C0B4F" w:rsidP="006C0B4F">
            <w:pPr>
              <w:spacing w:after="0" w:line="240" w:lineRule="auto"/>
              <w:rPr>
                <w:rFonts w:ascii="Arial Narrow" w:hAnsi="Arial Narrow" w:cs="Times New Roman"/>
                <w:lang w:val="en-US"/>
              </w:rPr>
            </w:pPr>
            <w:r>
              <w:rPr>
                <w:rFonts w:ascii="Arial Narrow" w:hAnsi="Arial Narrow"/>
              </w:rPr>
              <w:t>Melakukan pemahaman dan a</w:t>
            </w:r>
            <w:r w:rsidR="00961C11" w:rsidRPr="002525CD">
              <w:rPr>
                <w:rFonts w:ascii="Arial Narrow" w:hAnsi="Arial Narrow"/>
              </w:rPr>
              <w:t xml:space="preserve">nalisis </w:t>
            </w:r>
            <w:r>
              <w:rPr>
                <w:rFonts w:ascii="Arial Narrow" w:hAnsi="Arial Narrow"/>
              </w:rPr>
              <w:t xml:space="preserve">tentang </w:t>
            </w:r>
            <w:r>
              <w:rPr>
                <w:rFonts w:ascii="Arial Narrow" w:hAnsi="Arial Narrow"/>
                <w:bCs/>
                <w:lang w:val="en-US"/>
              </w:rPr>
              <w:t>pendidikan inklusi</w:t>
            </w:r>
          </w:p>
        </w:tc>
        <w:tc>
          <w:tcPr>
            <w:tcW w:w="971"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563C01">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14</w:t>
            </w:r>
          </w:p>
        </w:tc>
        <w:tc>
          <w:tcPr>
            <w:tcW w:w="1701" w:type="dxa"/>
            <w:gridSpan w:val="2"/>
          </w:tcPr>
          <w:p w:rsidR="00AA5F20" w:rsidRPr="002525CD" w:rsidRDefault="00961C11" w:rsidP="006C0B4F">
            <w:pPr>
              <w:spacing w:after="0" w:line="240" w:lineRule="auto"/>
              <w:rPr>
                <w:rFonts w:ascii="Arial Narrow" w:hAnsi="Arial Narrow"/>
              </w:rPr>
            </w:pPr>
            <w:r w:rsidRPr="002525CD">
              <w:rPr>
                <w:rFonts w:ascii="Arial Narrow" w:hAnsi="Arial Narrow"/>
              </w:rPr>
              <w:t xml:space="preserve">Mahasiswa </w:t>
            </w:r>
            <w:r w:rsidR="006C0B4F">
              <w:rPr>
                <w:rFonts w:ascii="Arial Narrow" w:hAnsi="Arial Narrow"/>
              </w:rPr>
              <w:t>mampu memahami dan menganalisis pendidikan dan teknologi informasi</w:t>
            </w:r>
          </w:p>
        </w:tc>
        <w:tc>
          <w:tcPr>
            <w:tcW w:w="1559" w:type="dxa"/>
            <w:gridSpan w:val="3"/>
          </w:tcPr>
          <w:p w:rsidR="00AA5F20" w:rsidRPr="002525CD" w:rsidRDefault="006C0B4F" w:rsidP="002525CD">
            <w:pPr>
              <w:spacing w:after="0" w:line="240" w:lineRule="auto"/>
              <w:rPr>
                <w:rFonts w:ascii="Arial Narrow" w:hAnsi="Arial Narrow" w:cs="Times New Roman"/>
                <w:lang w:val="en-US"/>
              </w:rPr>
            </w:pPr>
            <w:r>
              <w:rPr>
                <w:rFonts w:ascii="Arial Narrow" w:hAnsi="Arial Narrow"/>
              </w:rPr>
              <w:t>pendidikan dan teknologi informasi</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Melakukan</w:t>
            </w:r>
            <w:r w:rsidR="006C0B4F">
              <w:rPr>
                <w:rFonts w:ascii="Arial Narrow" w:hAnsi="Arial Narrow"/>
              </w:rPr>
              <w:t xml:space="preserve"> pemahaman dan a</w:t>
            </w:r>
            <w:r w:rsidRPr="002525CD">
              <w:rPr>
                <w:rFonts w:ascii="Arial Narrow" w:hAnsi="Arial Narrow"/>
              </w:rPr>
              <w:t xml:space="preserve">nalisis </w:t>
            </w:r>
            <w:r w:rsidR="006C0B4F">
              <w:rPr>
                <w:rFonts w:ascii="Arial Narrow" w:hAnsi="Arial Narrow"/>
              </w:rPr>
              <w:t>pendidikan dan teknologi informasi</w:t>
            </w:r>
          </w:p>
        </w:tc>
        <w:tc>
          <w:tcPr>
            <w:tcW w:w="971"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563C01">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15</w:t>
            </w:r>
          </w:p>
        </w:tc>
        <w:tc>
          <w:tcPr>
            <w:tcW w:w="1701" w:type="dxa"/>
            <w:gridSpan w:val="2"/>
          </w:tcPr>
          <w:p w:rsidR="004A024A" w:rsidRPr="004A024A" w:rsidRDefault="00961C11" w:rsidP="006C0B4F">
            <w:pPr>
              <w:jc w:val="both"/>
              <w:rPr>
                <w:rFonts w:ascii="Arial Narrow" w:eastAsia="Calibri" w:hAnsi="Arial Narrow" w:cs="Times New Roman"/>
                <w:bCs/>
                <w:lang w:val="fi-FI"/>
              </w:rPr>
            </w:pPr>
            <w:r w:rsidRPr="002525CD">
              <w:rPr>
                <w:rFonts w:ascii="Arial Narrow" w:hAnsi="Arial Narrow" w:cs="Times New Roman"/>
                <w:lang w:val="en-US"/>
              </w:rPr>
              <w:t xml:space="preserve">Mahasiswa mampu </w:t>
            </w:r>
            <w:r w:rsidR="004A024A">
              <w:rPr>
                <w:rFonts w:ascii="Arial Narrow" w:hAnsi="Arial Narrow" w:cs="Times New Roman"/>
                <w:lang w:val="en-US"/>
              </w:rPr>
              <w:t>menganalisis</w:t>
            </w:r>
            <w:r w:rsidR="006C0B4F">
              <w:rPr>
                <w:rFonts w:ascii="Arial Narrow" w:eastAsia="Calibri" w:hAnsi="Arial Narrow" w:cs="Times New Roman"/>
                <w:bCs/>
                <w:lang w:val="fi-FI"/>
              </w:rPr>
              <w:t>profe</w:t>
            </w:r>
            <w:r w:rsidR="006C0B4F">
              <w:rPr>
                <w:rFonts w:ascii="Arial Narrow" w:eastAsia="Calibri" w:hAnsi="Arial Narrow" w:cs="Times New Roman"/>
                <w:bCs/>
                <w:lang w:val="fi-FI"/>
              </w:rPr>
              <w:lastRenderedPageBreak/>
              <w:t>sionalitas guru</w:t>
            </w:r>
          </w:p>
          <w:p w:rsidR="00B25E69" w:rsidRPr="004A024A" w:rsidRDefault="00B25E69" w:rsidP="002525CD">
            <w:pPr>
              <w:spacing w:after="0" w:line="240" w:lineRule="auto"/>
              <w:rPr>
                <w:rFonts w:ascii="Arial Narrow" w:hAnsi="Arial Narrow" w:cs="Times New Roman"/>
                <w:lang w:val="fi-FI"/>
              </w:rPr>
            </w:pPr>
          </w:p>
        </w:tc>
        <w:tc>
          <w:tcPr>
            <w:tcW w:w="1559" w:type="dxa"/>
            <w:gridSpan w:val="3"/>
          </w:tcPr>
          <w:p w:rsidR="00B25E69" w:rsidRPr="002525CD" w:rsidRDefault="006C0B4F"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Times New Roman"/>
                <w:bCs/>
                <w:lang w:val="fi-FI"/>
              </w:rPr>
              <w:lastRenderedPageBreak/>
              <w:t>profesionalitas guru</w:t>
            </w:r>
          </w:p>
        </w:tc>
        <w:tc>
          <w:tcPr>
            <w:tcW w:w="1134" w:type="dxa"/>
            <w:gridSpan w:val="2"/>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Refleksi</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55" w:type="dxa"/>
            <w:gridSpan w:val="3"/>
          </w:tcPr>
          <w:p w:rsidR="004A024A" w:rsidRPr="004A024A" w:rsidRDefault="004A024A" w:rsidP="004A024A">
            <w:pPr>
              <w:spacing w:after="0" w:line="240" w:lineRule="auto"/>
              <w:jc w:val="both"/>
              <w:rPr>
                <w:rFonts w:ascii="Arial Narrow" w:eastAsia="Calibri" w:hAnsi="Arial Narrow" w:cs="Times New Roman"/>
                <w:bCs/>
                <w:lang w:val="fi-FI"/>
              </w:rPr>
            </w:pPr>
            <w:r>
              <w:rPr>
                <w:rFonts w:ascii="Arial Narrow" w:eastAsia="Calibri" w:hAnsi="Arial Narrow" w:cs="Times New Roman"/>
                <w:bCs/>
                <w:lang w:val="fi-FI"/>
              </w:rPr>
              <w:t xml:space="preserve">Melakukan </w:t>
            </w:r>
            <w:r w:rsidR="006C0B4F">
              <w:rPr>
                <w:rFonts w:ascii="Arial Narrow" w:eastAsia="Calibri" w:hAnsi="Arial Narrow" w:cs="Times New Roman"/>
                <w:bCs/>
                <w:lang w:val="fi-FI"/>
              </w:rPr>
              <w:t xml:space="preserve">pemahaman dan </w:t>
            </w:r>
            <w:r>
              <w:rPr>
                <w:rFonts w:ascii="Arial Narrow" w:eastAsia="Calibri" w:hAnsi="Arial Narrow" w:cs="Times New Roman"/>
                <w:bCs/>
                <w:lang w:val="fi-FI"/>
              </w:rPr>
              <w:t xml:space="preserve">analisis </w:t>
            </w:r>
            <w:r w:rsidR="006C0B4F">
              <w:rPr>
                <w:rFonts w:ascii="Arial Narrow" w:eastAsia="Calibri" w:hAnsi="Arial Narrow" w:cs="Times New Roman"/>
                <w:bCs/>
                <w:lang w:val="fi-FI"/>
              </w:rPr>
              <w:lastRenderedPageBreak/>
              <w:t>profesionalitas guru</w:t>
            </w:r>
          </w:p>
          <w:p w:rsidR="00B25E69" w:rsidRPr="002525CD" w:rsidRDefault="00B25E69" w:rsidP="002525CD">
            <w:pPr>
              <w:spacing w:after="0" w:line="240" w:lineRule="auto"/>
              <w:rPr>
                <w:rFonts w:ascii="Arial Narrow" w:hAnsi="Arial Narrow" w:cs="Times New Roman"/>
                <w:lang w:val="en-US"/>
              </w:rPr>
            </w:pPr>
          </w:p>
        </w:tc>
        <w:tc>
          <w:tcPr>
            <w:tcW w:w="971"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Nilai Refleksi dan Partisipa</w:t>
            </w:r>
            <w:r w:rsidRPr="002525CD">
              <w:rPr>
                <w:rFonts w:ascii="Arial Narrow" w:hAnsi="Arial Narrow" w:cs="Times New Roman"/>
                <w:lang w:val="en-US"/>
              </w:rPr>
              <w:lastRenderedPageBreak/>
              <w:t>si</w:t>
            </w:r>
          </w:p>
        </w:tc>
        <w:tc>
          <w:tcPr>
            <w:tcW w:w="850" w:type="dxa"/>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5%</w:t>
            </w:r>
          </w:p>
        </w:tc>
      </w:tr>
      <w:tr w:rsidR="00B25E69" w:rsidRPr="002525CD" w:rsidTr="00563C01">
        <w:tc>
          <w:tcPr>
            <w:tcW w:w="1106" w:type="dxa"/>
            <w:tcBorders>
              <w:bottom w:val="single" w:sz="4" w:space="0" w:color="auto"/>
            </w:tcBorders>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16</w:t>
            </w:r>
          </w:p>
        </w:tc>
        <w:tc>
          <w:tcPr>
            <w:tcW w:w="1701" w:type="dxa"/>
            <w:gridSpan w:val="2"/>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1559"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UAS</w:t>
            </w:r>
          </w:p>
        </w:tc>
        <w:tc>
          <w:tcPr>
            <w:tcW w:w="1134" w:type="dxa"/>
            <w:gridSpan w:val="2"/>
            <w:tcBorders>
              <w:bottom w:val="single" w:sz="4" w:space="0" w:color="auto"/>
            </w:tcBorders>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7 hari</w:t>
            </w:r>
          </w:p>
        </w:tc>
        <w:tc>
          <w:tcPr>
            <w:tcW w:w="1155"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971"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p>
        </w:tc>
        <w:tc>
          <w:tcPr>
            <w:tcW w:w="850" w:type="dxa"/>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15%</w:t>
            </w:r>
          </w:p>
        </w:tc>
      </w:tr>
      <w:tr w:rsidR="00B25E69" w:rsidRPr="002525CD" w:rsidTr="00351A89">
        <w:tc>
          <w:tcPr>
            <w:tcW w:w="9185" w:type="dxa"/>
            <w:gridSpan w:val="17"/>
          </w:tcPr>
          <w:p w:rsidR="00B25E69" w:rsidRPr="002525CD" w:rsidRDefault="00B25E69" w:rsidP="002525CD">
            <w:pPr>
              <w:pStyle w:val="ListParagraph"/>
              <w:spacing w:after="0" w:line="240" w:lineRule="auto"/>
              <w:ind w:left="311"/>
              <w:jc w:val="both"/>
              <w:rPr>
                <w:rFonts w:ascii="Arial Narrow" w:hAnsi="Arial Narrow" w:cs="Times New Roman"/>
                <w:b/>
                <w:lang w:val="en-US"/>
              </w:rPr>
            </w:pPr>
          </w:p>
          <w:p w:rsidR="00B25E69" w:rsidRPr="002525CD" w:rsidRDefault="00B25E69" w:rsidP="00C94ADD">
            <w:pPr>
              <w:pStyle w:val="ListParagraph"/>
              <w:numPr>
                <w:ilvl w:val="0"/>
                <w:numId w:val="1"/>
              </w:numPr>
              <w:spacing w:after="0" w:line="240" w:lineRule="auto"/>
              <w:ind w:left="572" w:hanging="425"/>
              <w:jc w:val="both"/>
              <w:rPr>
                <w:rFonts w:ascii="Arial Narrow" w:hAnsi="Arial Narrow" w:cs="Times New Roman"/>
                <w:b/>
                <w:lang w:val="en-US"/>
              </w:rPr>
            </w:pPr>
            <w:r w:rsidRPr="002525CD">
              <w:rPr>
                <w:rFonts w:ascii="Arial Narrow" w:hAnsi="Arial Narrow" w:cs="Times New Roman"/>
                <w:b/>
                <w:lang w:val="en-US"/>
              </w:rPr>
              <w:t xml:space="preserve">Daftar Rujukan </w:t>
            </w:r>
          </w:p>
          <w:p w:rsidR="006C0B4F" w:rsidRDefault="006C0B4F" w:rsidP="00C94ADD">
            <w:pPr>
              <w:numPr>
                <w:ilvl w:val="0"/>
                <w:numId w:val="24"/>
              </w:numPr>
              <w:tabs>
                <w:tab w:val="clear" w:pos="1080"/>
                <w:tab w:val="num" w:pos="714"/>
              </w:tabs>
              <w:spacing w:after="0" w:line="240" w:lineRule="auto"/>
              <w:ind w:left="856" w:hanging="284"/>
              <w:rPr>
                <w:rFonts w:ascii="Arial Narrow" w:hAnsi="Arial Narrow"/>
              </w:rPr>
            </w:pPr>
            <w:r>
              <w:rPr>
                <w:rFonts w:ascii="Arial Narrow" w:hAnsi="Arial Narrow"/>
              </w:rPr>
              <w:t>Anzishan, Syafruddin. (2001). Sistem Pengambilan Keputusan Pendidikan. Jakarta: Grasindo</w:t>
            </w:r>
          </w:p>
          <w:p w:rsidR="006C0B4F" w:rsidRDefault="006C0B4F" w:rsidP="00C94ADD">
            <w:pPr>
              <w:numPr>
                <w:ilvl w:val="0"/>
                <w:numId w:val="24"/>
              </w:numPr>
              <w:tabs>
                <w:tab w:val="clear" w:pos="1080"/>
                <w:tab w:val="num" w:pos="714"/>
              </w:tabs>
              <w:spacing w:after="0" w:line="240" w:lineRule="auto"/>
              <w:ind w:left="856" w:hanging="284"/>
              <w:rPr>
                <w:rFonts w:ascii="Arial Narrow" w:hAnsi="Arial Narrow"/>
              </w:rPr>
            </w:pPr>
            <w:r>
              <w:rPr>
                <w:rFonts w:ascii="Arial Narrow" w:hAnsi="Arial Narrow"/>
              </w:rPr>
              <w:t>Baedlowi. (2009). Kebijakan Otonomi Daerah Bidang Pendidikan, Konsep Dasar dan Implementasi. Semarang: Penerbit Pelita Insani.</w:t>
            </w:r>
          </w:p>
          <w:p w:rsidR="004A024A" w:rsidRPr="005952CD"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 xml:space="preserve">Idrus,N , Buchara, U and Sukisno (1999). </w:t>
            </w:r>
            <w:r w:rsidRPr="005952CD">
              <w:rPr>
                <w:rFonts w:ascii="Arial Narrow" w:hAnsi="Arial Narrow"/>
                <w:i/>
              </w:rPr>
              <w:t>Quality Assurance Handbook</w:t>
            </w:r>
            <w:r w:rsidRPr="005952CD">
              <w:rPr>
                <w:rFonts w:ascii="Arial Narrow" w:hAnsi="Arial Narrow"/>
              </w:rPr>
              <w:t>. Jakarta : Directorate General of Higher Education.</w:t>
            </w:r>
          </w:p>
          <w:p w:rsidR="004A024A"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Juran,JM (1989</w:t>
            </w:r>
            <w:r w:rsidRPr="005952CD">
              <w:rPr>
                <w:rFonts w:ascii="Arial Narrow" w:hAnsi="Arial Narrow"/>
                <w:i/>
              </w:rPr>
              <w:t>). Kepemimpinan Mutu</w:t>
            </w:r>
            <w:r w:rsidRPr="005952CD">
              <w:rPr>
                <w:rFonts w:ascii="Arial Narrow" w:hAnsi="Arial Narrow"/>
              </w:rPr>
              <w:t>. Jakarta : Pustaka Binaman Presindo.</w:t>
            </w:r>
          </w:p>
          <w:p w:rsidR="00513983" w:rsidRPr="005952CD" w:rsidRDefault="00513983" w:rsidP="00C94ADD">
            <w:pPr>
              <w:numPr>
                <w:ilvl w:val="0"/>
                <w:numId w:val="24"/>
              </w:numPr>
              <w:tabs>
                <w:tab w:val="clear" w:pos="1080"/>
                <w:tab w:val="num" w:pos="714"/>
              </w:tabs>
              <w:spacing w:after="0" w:line="240" w:lineRule="auto"/>
              <w:ind w:left="856" w:hanging="284"/>
              <w:rPr>
                <w:rFonts w:ascii="Arial Narrow" w:hAnsi="Arial Narrow"/>
              </w:rPr>
            </w:pPr>
            <w:r>
              <w:rPr>
                <w:rFonts w:ascii="Arial Narrow" w:hAnsi="Arial Narrow"/>
              </w:rPr>
              <w:t>Kumar Krisna. (2005). Political Agenda Of Education. London: Sage Publication.</w:t>
            </w:r>
          </w:p>
          <w:p w:rsidR="004A024A" w:rsidRPr="005952CD"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 xml:space="preserve">JUSE (1984). </w:t>
            </w:r>
            <w:r w:rsidRPr="005952CD">
              <w:rPr>
                <w:rFonts w:ascii="Arial Narrow" w:hAnsi="Arial Narrow"/>
                <w:i/>
              </w:rPr>
              <w:t>Gugus Kendali Mutu</w:t>
            </w:r>
            <w:r w:rsidRPr="005952CD">
              <w:rPr>
                <w:rFonts w:ascii="Arial Narrow" w:hAnsi="Arial Narrow"/>
              </w:rPr>
              <w:t>. Jakarta : Pustaka Binaman Pressindo.</w:t>
            </w:r>
          </w:p>
          <w:p w:rsidR="004A024A" w:rsidRPr="005952CD"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 xml:space="preserve">Morgan,C. and Murgratoyd,S (2006). </w:t>
            </w:r>
            <w:r w:rsidRPr="005952CD">
              <w:rPr>
                <w:rFonts w:ascii="Arial Narrow" w:hAnsi="Arial Narrow"/>
                <w:i/>
              </w:rPr>
              <w:t>Total Quality Management and the School.</w:t>
            </w:r>
            <w:r w:rsidRPr="005952CD">
              <w:rPr>
                <w:rFonts w:ascii="Arial Narrow" w:hAnsi="Arial Narrow"/>
              </w:rPr>
              <w:t xml:space="preserve"> New York : Prentice-Hall Inc.</w:t>
            </w:r>
          </w:p>
          <w:p w:rsidR="004A024A" w:rsidRPr="00C94ADD" w:rsidRDefault="004A024A" w:rsidP="00C94ADD">
            <w:pPr>
              <w:numPr>
                <w:ilvl w:val="0"/>
                <w:numId w:val="24"/>
              </w:numPr>
              <w:tabs>
                <w:tab w:val="clear" w:pos="1080"/>
                <w:tab w:val="num" w:pos="540"/>
                <w:tab w:val="num" w:pos="714"/>
              </w:tabs>
              <w:spacing w:after="0" w:line="240" w:lineRule="auto"/>
              <w:ind w:left="856" w:hanging="284"/>
              <w:jc w:val="both"/>
              <w:rPr>
                <w:rFonts w:ascii="Arial Narrow" w:hAnsi="Arial Narrow"/>
              </w:rPr>
            </w:pPr>
            <w:r w:rsidRPr="00C94ADD">
              <w:rPr>
                <w:rFonts w:ascii="Arial Narrow" w:hAnsi="Arial Narrow"/>
              </w:rPr>
              <w:t xml:space="preserve">Sallis, Edward G. (1994). </w:t>
            </w:r>
            <w:r w:rsidRPr="00C94ADD">
              <w:rPr>
                <w:rFonts w:ascii="Arial Narrow" w:hAnsi="Arial Narrow"/>
                <w:i/>
                <w:iCs/>
              </w:rPr>
              <w:t>Total Quality Management in Education</w:t>
            </w:r>
            <w:r w:rsidRPr="00C94ADD">
              <w:rPr>
                <w:rFonts w:ascii="Arial Narrow" w:hAnsi="Arial Narrow"/>
              </w:rPr>
              <w:t>. London : Kogan Page Ltd.</w:t>
            </w:r>
          </w:p>
          <w:p w:rsidR="004A024A" w:rsidRPr="005952CD" w:rsidRDefault="004A024A" w:rsidP="00C94ADD">
            <w:pPr>
              <w:numPr>
                <w:ilvl w:val="0"/>
                <w:numId w:val="24"/>
              </w:numPr>
              <w:tabs>
                <w:tab w:val="clear" w:pos="1080"/>
                <w:tab w:val="num" w:pos="540"/>
                <w:tab w:val="num" w:pos="714"/>
              </w:tabs>
              <w:spacing w:after="0" w:line="240" w:lineRule="auto"/>
              <w:ind w:left="856" w:hanging="284"/>
              <w:jc w:val="both"/>
              <w:rPr>
                <w:rFonts w:ascii="Arial Narrow" w:hAnsi="Arial Narrow"/>
              </w:rPr>
            </w:pPr>
            <w:r w:rsidRPr="005952CD">
              <w:rPr>
                <w:rFonts w:ascii="Arial Narrow" w:hAnsi="Arial Narrow"/>
                <w:lang w:val="id-ID"/>
              </w:rPr>
              <w:t xml:space="preserve">Sallis, Edward G. (2004). </w:t>
            </w:r>
            <w:r w:rsidRPr="005952CD">
              <w:rPr>
                <w:rFonts w:ascii="Arial Narrow" w:hAnsi="Arial Narrow"/>
                <w:i/>
                <w:lang w:val="id-ID"/>
              </w:rPr>
              <w:t>Manajemen Mutu Terpadu dalam Pendidikan.</w:t>
            </w:r>
            <w:r w:rsidRPr="005952CD">
              <w:rPr>
                <w:rFonts w:ascii="Arial Narrow" w:hAnsi="Arial Narrow"/>
                <w:lang w:val="id-ID"/>
              </w:rPr>
              <w:t xml:space="preserve"> Jakarta : PT Gramedia</w:t>
            </w:r>
          </w:p>
          <w:p w:rsidR="004A024A" w:rsidRPr="00513983" w:rsidRDefault="004A024A" w:rsidP="00C94ADD">
            <w:pPr>
              <w:numPr>
                <w:ilvl w:val="0"/>
                <w:numId w:val="24"/>
              </w:numPr>
              <w:tabs>
                <w:tab w:val="clear" w:pos="1080"/>
                <w:tab w:val="num" w:pos="714"/>
              </w:tabs>
              <w:spacing w:after="0" w:line="240" w:lineRule="auto"/>
              <w:ind w:left="856" w:hanging="284"/>
              <w:rPr>
                <w:rFonts w:ascii="Arial Narrow" w:hAnsi="Arial Narrow"/>
              </w:rPr>
            </w:pPr>
            <w:r w:rsidRPr="005952CD">
              <w:rPr>
                <w:rFonts w:ascii="Arial Narrow" w:hAnsi="Arial Narrow"/>
              </w:rPr>
              <w:t xml:space="preserve">Satori, Djam’an (2010). </w:t>
            </w:r>
            <w:r w:rsidRPr="005952CD">
              <w:rPr>
                <w:rFonts w:ascii="Arial Narrow" w:hAnsi="Arial Narrow"/>
                <w:i/>
              </w:rPr>
              <w:t>Sistem Penjaminan Mutu Pendidikan</w:t>
            </w:r>
            <w:r w:rsidRPr="005952CD">
              <w:rPr>
                <w:rFonts w:ascii="Arial Narrow" w:hAnsi="Arial Narrow"/>
              </w:rPr>
              <w:t xml:space="preserve">. Makalah Kongres </w:t>
            </w:r>
            <w:r w:rsidRPr="00C94ADD">
              <w:rPr>
                <w:rFonts w:ascii="Arial Narrow" w:hAnsi="Arial Narrow"/>
              </w:rPr>
              <w:t>Nasional Pendidikan Indonesia</w:t>
            </w:r>
            <w:r w:rsidRPr="00C94ADD">
              <w:rPr>
                <w:rFonts w:ascii="Arial Narrow" w:hAnsi="Arial Narrow"/>
                <w:lang w:val="id-ID"/>
              </w:rPr>
              <w:t xml:space="preserve"> (Konaspi)</w:t>
            </w:r>
          </w:p>
          <w:p w:rsidR="00513983" w:rsidRPr="00C94ADD" w:rsidRDefault="00513983" w:rsidP="00C94ADD">
            <w:pPr>
              <w:numPr>
                <w:ilvl w:val="0"/>
                <w:numId w:val="24"/>
              </w:numPr>
              <w:tabs>
                <w:tab w:val="clear" w:pos="1080"/>
                <w:tab w:val="num" w:pos="714"/>
              </w:tabs>
              <w:spacing w:after="0" w:line="240" w:lineRule="auto"/>
              <w:ind w:left="856" w:hanging="284"/>
              <w:rPr>
                <w:rFonts w:ascii="Arial Narrow" w:hAnsi="Arial Narrow"/>
              </w:rPr>
            </w:pPr>
            <w:r>
              <w:rPr>
                <w:rFonts w:ascii="Arial Narrow" w:hAnsi="Arial Narrow"/>
                <w:lang w:val="en-US"/>
              </w:rPr>
              <w:t>Tilaar HAR. (2003). Kekuasaan dan Pendidikan Suatu Tinjauan Kritis dari Perspektif Studi Kultural. Magelang: Indonesiatera.</w:t>
            </w:r>
          </w:p>
          <w:p w:rsidR="004A024A" w:rsidRPr="005952CD" w:rsidRDefault="004A024A" w:rsidP="00C94ADD">
            <w:pPr>
              <w:numPr>
                <w:ilvl w:val="0"/>
                <w:numId w:val="24"/>
              </w:numPr>
              <w:tabs>
                <w:tab w:val="clear" w:pos="1080"/>
                <w:tab w:val="num" w:pos="540"/>
                <w:tab w:val="num" w:pos="714"/>
              </w:tabs>
              <w:spacing w:after="0" w:line="240" w:lineRule="auto"/>
              <w:ind w:left="856" w:hanging="284"/>
              <w:rPr>
                <w:rFonts w:ascii="Arial Narrow" w:hAnsi="Arial Narrow"/>
              </w:rPr>
            </w:pPr>
            <w:r w:rsidRPr="005952CD">
              <w:rPr>
                <w:rFonts w:ascii="Arial Narrow" w:hAnsi="Arial Narrow"/>
              </w:rPr>
              <w:t>Satori, Djam’an (2016) Pengawasan dan Penjaminan Mutu Pendidikan. Bandung : Penerbit Alfa Beta</w:t>
            </w:r>
          </w:p>
          <w:p w:rsidR="00C94ADD" w:rsidRDefault="004A024A" w:rsidP="00C94ADD">
            <w:pPr>
              <w:numPr>
                <w:ilvl w:val="0"/>
                <w:numId w:val="24"/>
              </w:numPr>
              <w:tabs>
                <w:tab w:val="clear" w:pos="1080"/>
                <w:tab w:val="num" w:pos="540"/>
                <w:tab w:val="num" w:pos="714"/>
              </w:tabs>
              <w:spacing w:after="0" w:line="240" w:lineRule="auto"/>
              <w:ind w:left="856" w:hanging="284"/>
              <w:rPr>
                <w:rFonts w:ascii="Arial Narrow" w:hAnsi="Arial Narrow"/>
              </w:rPr>
            </w:pPr>
            <w:r w:rsidRPr="005952CD">
              <w:rPr>
                <w:rFonts w:ascii="Arial Narrow" w:hAnsi="Arial Narrow"/>
              </w:rPr>
              <w:t xml:space="preserve">Spanbauer, Stanley J. (1992). </w:t>
            </w:r>
            <w:r w:rsidRPr="005952CD">
              <w:rPr>
                <w:rFonts w:ascii="Arial Narrow" w:hAnsi="Arial Narrow"/>
                <w:i/>
              </w:rPr>
              <w:t>A Quality System for Education</w:t>
            </w:r>
            <w:r w:rsidRPr="005952CD">
              <w:rPr>
                <w:rFonts w:ascii="Arial Narrow" w:hAnsi="Arial Narrow"/>
              </w:rPr>
              <w:t>. Milw</w:t>
            </w:r>
            <w:r w:rsidR="00C94ADD">
              <w:rPr>
                <w:rFonts w:ascii="Arial Narrow" w:hAnsi="Arial Narrow"/>
              </w:rPr>
              <w:t xml:space="preserve">aukee, Wiskonsin : ASQC Qualit </w:t>
            </w:r>
            <w:r w:rsidRPr="005952CD">
              <w:rPr>
                <w:rFonts w:ascii="Arial Narrow" w:hAnsi="Arial Narrow"/>
              </w:rPr>
              <w:t>Press</w:t>
            </w:r>
            <w:r w:rsidR="00513983">
              <w:rPr>
                <w:rFonts w:ascii="Arial Narrow" w:hAnsi="Arial Narrow"/>
              </w:rPr>
              <w:t>.</w:t>
            </w:r>
          </w:p>
          <w:p w:rsidR="00513983" w:rsidRDefault="00513983" w:rsidP="00C94ADD">
            <w:pPr>
              <w:numPr>
                <w:ilvl w:val="0"/>
                <w:numId w:val="24"/>
              </w:numPr>
              <w:tabs>
                <w:tab w:val="clear" w:pos="1080"/>
                <w:tab w:val="num" w:pos="540"/>
                <w:tab w:val="num" w:pos="714"/>
              </w:tabs>
              <w:spacing w:after="0" w:line="240" w:lineRule="auto"/>
              <w:ind w:left="856" w:hanging="284"/>
              <w:rPr>
                <w:rFonts w:ascii="Arial Narrow" w:hAnsi="Arial Narrow"/>
              </w:rPr>
            </w:pPr>
            <w:r>
              <w:rPr>
                <w:rFonts w:ascii="Arial Narrow" w:hAnsi="Arial Narrow"/>
              </w:rPr>
              <w:t>Wen, Sayling. (2003). Future of Education (Masa Depan Pendidikan). Alih Bahasa oleh Arifin Saputra dkk. Batam: Lucky Publisher.</w:t>
            </w:r>
          </w:p>
          <w:p w:rsidR="004A024A" w:rsidRPr="00C94ADD" w:rsidRDefault="004A024A" w:rsidP="00C94ADD">
            <w:pPr>
              <w:numPr>
                <w:ilvl w:val="0"/>
                <w:numId w:val="24"/>
              </w:numPr>
              <w:tabs>
                <w:tab w:val="clear" w:pos="1080"/>
                <w:tab w:val="num" w:pos="540"/>
                <w:tab w:val="num" w:pos="714"/>
              </w:tabs>
              <w:spacing w:after="0" w:line="240" w:lineRule="auto"/>
              <w:ind w:left="856" w:hanging="284"/>
              <w:rPr>
                <w:rFonts w:ascii="Arial Narrow" w:hAnsi="Arial Narrow"/>
              </w:rPr>
            </w:pPr>
            <w:r w:rsidRPr="00C94ADD">
              <w:rPr>
                <w:rFonts w:ascii="Arial Narrow" w:hAnsi="Arial Narrow"/>
                <w:lang w:val="id-ID"/>
              </w:rPr>
              <w:t xml:space="preserve">Sumber-sumber yang relevan lain dan </w:t>
            </w:r>
            <w:r w:rsidRPr="00C94ADD">
              <w:rPr>
                <w:rFonts w:ascii="Arial Narrow" w:hAnsi="Arial Narrow"/>
                <w:i/>
                <w:lang w:val="id-ID"/>
              </w:rPr>
              <w:t>e-learning resources</w:t>
            </w:r>
          </w:p>
          <w:p w:rsidR="00BB58E0" w:rsidRPr="004A024A" w:rsidRDefault="00BB58E0" w:rsidP="003B7986">
            <w:pPr>
              <w:pStyle w:val="PlainText"/>
              <w:jc w:val="both"/>
              <w:rPr>
                <w:rFonts w:ascii="Arial Narrow" w:eastAsia="MS Mincho" w:hAnsi="Arial Narrow" w:cs="Tahoma"/>
                <w:sz w:val="22"/>
                <w:szCs w:val="22"/>
                <w:lang w:val="en-GB"/>
              </w:rPr>
            </w:pPr>
          </w:p>
        </w:tc>
      </w:tr>
      <w:tr w:rsidR="00B25E69" w:rsidRPr="002525CD" w:rsidTr="000A4433">
        <w:tc>
          <w:tcPr>
            <w:tcW w:w="9185" w:type="dxa"/>
            <w:gridSpan w:val="17"/>
            <w:tcBorders>
              <w:bottom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Bahan Ajar (Lampiran 1)</w:t>
            </w:r>
          </w:p>
          <w:p w:rsidR="00B25E69" w:rsidRPr="002525CD" w:rsidRDefault="00B25E69" w:rsidP="002525CD">
            <w:pPr>
              <w:spacing w:after="0" w:line="240" w:lineRule="auto"/>
              <w:ind w:left="311"/>
              <w:rPr>
                <w:rFonts w:ascii="Arial Narrow" w:hAnsi="Arial Narrow" w:cs="Times New Roman"/>
                <w:lang w:val="en-US"/>
              </w:rPr>
            </w:pPr>
          </w:p>
          <w:p w:rsidR="00BB58E0"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Power point</w:t>
            </w:r>
          </w:p>
          <w:p w:rsidR="00B25E69"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 xml:space="preserve">Bahan Ajar </w:t>
            </w:r>
            <w:r w:rsidR="00854F78">
              <w:rPr>
                <w:rFonts w:ascii="Arial Narrow" w:hAnsi="Arial Narrow" w:cs="Times New Roman"/>
                <w:lang w:val="en-US"/>
              </w:rPr>
              <w:t>Manajemen Mutu Pendidikan</w:t>
            </w:r>
          </w:p>
          <w:p w:rsidR="00B25E69" w:rsidRPr="002525CD" w:rsidRDefault="00B25E69" w:rsidP="002525CD">
            <w:pPr>
              <w:spacing w:after="0" w:line="240" w:lineRule="auto"/>
              <w:ind w:left="311"/>
              <w:rPr>
                <w:rFonts w:ascii="Arial Narrow" w:hAnsi="Arial Narrow" w:cs="Times New Roman"/>
                <w:lang w:val="en-US"/>
              </w:rPr>
            </w:pPr>
          </w:p>
        </w:tc>
      </w:tr>
      <w:tr w:rsidR="00B25E69" w:rsidRPr="002525CD" w:rsidTr="000A4433">
        <w:tc>
          <w:tcPr>
            <w:tcW w:w="9185" w:type="dxa"/>
            <w:gridSpan w:val="17"/>
            <w:tcBorders>
              <w:top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Instrumen Penilaian (Lampiran 2)</w:t>
            </w:r>
          </w:p>
          <w:p w:rsidR="00B25E69" w:rsidRPr="002525CD" w:rsidRDefault="00B25E69" w:rsidP="002525CD">
            <w:pPr>
              <w:spacing w:after="0" w:line="240" w:lineRule="auto"/>
              <w:ind w:left="311"/>
              <w:rPr>
                <w:rFonts w:ascii="Arial Narrow" w:hAnsi="Arial Narrow" w:cs="Times New Roman"/>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22"/>
              <w:gridCol w:w="3105"/>
            </w:tblGrid>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No</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Komponen Penilaian</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Bobot (%)</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1</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rPr>
                      <w:rFonts w:ascii="Arial" w:hAnsi="Arial" w:cs="Arial"/>
                      <w:lang w:val="sv-SE"/>
                    </w:rPr>
                  </w:pPr>
                  <w:r w:rsidRPr="00C14A7A">
                    <w:rPr>
                      <w:rFonts w:ascii="Arial" w:hAnsi="Arial" w:cs="Arial"/>
                      <w:lang w:val="sv-SE"/>
                    </w:rPr>
                    <w:t>Partisipasi kuliah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10%</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2</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rPr>
                      <w:rFonts w:ascii="Arial" w:hAnsi="Arial" w:cs="Arial"/>
                      <w:lang w:val="sv-SE"/>
                    </w:rPr>
                  </w:pPr>
                  <w:r w:rsidRPr="00C14A7A">
                    <w:rPr>
                      <w:rFonts w:ascii="Arial" w:hAnsi="Arial" w:cs="Arial"/>
                      <w:lang w:val="sv-SE"/>
                    </w:rPr>
                    <w:t>Tugas</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Pr>
                      <w:rFonts w:ascii="Arial" w:hAnsi="Arial" w:cs="Arial"/>
                      <w:lang w:val="sv-SE"/>
                    </w:rPr>
                    <w:t>20</w:t>
                  </w:r>
                  <w:r w:rsidRPr="00C14A7A">
                    <w:rPr>
                      <w:rFonts w:ascii="Arial" w:hAnsi="Arial" w:cs="Arial"/>
                      <w:lang w:val="sv-SE"/>
                    </w:rPr>
                    <w:t>%</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3</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rPr>
                      <w:rFonts w:ascii="Arial" w:hAnsi="Arial" w:cs="Arial"/>
                      <w:lang w:val="sv-SE"/>
                    </w:rPr>
                  </w:pPr>
                  <w:r w:rsidRPr="00C14A7A">
                    <w:rPr>
                      <w:rFonts w:ascii="Arial" w:hAnsi="Arial" w:cs="Arial"/>
                      <w:lang w:val="sv-SE"/>
                    </w:rPr>
                    <w:t>Ujian tengah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30%</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4</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rPr>
                      <w:rFonts w:ascii="Arial" w:hAnsi="Arial" w:cs="Arial"/>
                      <w:lang w:val="sv-SE"/>
                    </w:rPr>
                  </w:pPr>
                  <w:r w:rsidRPr="00C14A7A">
                    <w:rPr>
                      <w:rFonts w:ascii="Arial" w:hAnsi="Arial" w:cs="Arial"/>
                      <w:lang w:val="sv-SE"/>
                    </w:rPr>
                    <w:t>Ujian akhir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4</w:t>
                  </w:r>
                  <w:r>
                    <w:rPr>
                      <w:rFonts w:ascii="Arial" w:hAnsi="Arial" w:cs="Arial"/>
                      <w:lang w:val="sv-SE"/>
                    </w:rPr>
                    <w:t>0</w:t>
                  </w:r>
                  <w:r w:rsidRPr="00C14A7A">
                    <w:rPr>
                      <w:rFonts w:ascii="Arial" w:hAnsi="Arial" w:cs="Arial"/>
                      <w:lang w:val="sv-SE"/>
                    </w:rPr>
                    <w:t>%</w:t>
                  </w:r>
                </w:p>
              </w:tc>
            </w:tr>
            <w:tr w:rsidR="003B7986" w:rsidRPr="00C14A7A" w:rsidTr="00351A89">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Jumlah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351A89">
                  <w:pPr>
                    <w:jc w:val="center"/>
                    <w:rPr>
                      <w:rFonts w:ascii="Arial" w:hAnsi="Arial" w:cs="Arial"/>
                      <w:lang w:val="sv-SE"/>
                    </w:rPr>
                  </w:pPr>
                  <w:r w:rsidRPr="00C14A7A">
                    <w:rPr>
                      <w:rFonts w:ascii="Arial" w:hAnsi="Arial" w:cs="Arial"/>
                      <w:lang w:val="sv-SE"/>
                    </w:rPr>
                    <w:t>100 %</w:t>
                  </w:r>
                </w:p>
              </w:tc>
            </w:tr>
          </w:tbl>
          <w:p w:rsidR="00B25E69" w:rsidRPr="002525CD" w:rsidRDefault="00B25E69" w:rsidP="002525CD">
            <w:pPr>
              <w:spacing w:after="0" w:line="240" w:lineRule="auto"/>
              <w:ind w:left="311"/>
              <w:rPr>
                <w:rFonts w:ascii="Arial Narrow" w:hAnsi="Arial Narrow" w:cs="Times New Roman"/>
                <w:lang w:val="en-US"/>
              </w:rPr>
            </w:pPr>
          </w:p>
          <w:p w:rsidR="00B25E69" w:rsidRPr="002525CD" w:rsidRDefault="00B25E69" w:rsidP="002525CD">
            <w:pPr>
              <w:spacing w:after="0" w:line="240" w:lineRule="auto"/>
              <w:ind w:left="311"/>
              <w:rPr>
                <w:rFonts w:ascii="Arial Narrow" w:hAnsi="Arial Narrow" w:cs="Times New Roman"/>
                <w:lang w:val="en-US"/>
              </w:rPr>
            </w:pPr>
          </w:p>
        </w:tc>
      </w:tr>
    </w:tbl>
    <w:p w:rsidR="004B79AF" w:rsidRDefault="004B79AF" w:rsidP="004B79AF"/>
    <w:sectPr w:rsidR="004B79AF" w:rsidSect="00351A89">
      <w:footerReference w:type="default" r:id="rId9"/>
      <w:pgSz w:w="11906" w:h="16838"/>
      <w:pgMar w:top="1440" w:right="1701" w:bottom="1701"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E5" w:rsidRDefault="004452E5" w:rsidP="00AD569F">
      <w:pPr>
        <w:spacing w:after="0" w:line="240" w:lineRule="auto"/>
      </w:pPr>
      <w:r>
        <w:separator/>
      </w:r>
    </w:p>
  </w:endnote>
  <w:endnote w:type="continuationSeparator" w:id="1">
    <w:p w:rsidR="004452E5" w:rsidRDefault="004452E5" w:rsidP="00AD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17275"/>
      <w:docPartObj>
        <w:docPartGallery w:val="Page Numbers (Bottom of Page)"/>
        <w:docPartUnique/>
      </w:docPartObj>
    </w:sdtPr>
    <w:sdtEndPr>
      <w:rPr>
        <w:rFonts w:ascii="Arial Narrow" w:hAnsi="Arial Narrow"/>
        <w:noProof/>
        <w:sz w:val="20"/>
        <w:szCs w:val="20"/>
      </w:rPr>
    </w:sdtEndPr>
    <w:sdtContent>
      <w:p w:rsidR="00351A89" w:rsidRPr="00AD569F" w:rsidRDefault="007A614D">
        <w:pPr>
          <w:pStyle w:val="Footer"/>
          <w:jc w:val="right"/>
          <w:rPr>
            <w:rFonts w:ascii="Arial Narrow" w:hAnsi="Arial Narrow"/>
            <w:sz w:val="20"/>
            <w:szCs w:val="20"/>
          </w:rPr>
        </w:pPr>
        <w:r w:rsidRPr="00AD569F">
          <w:rPr>
            <w:rFonts w:ascii="Arial Narrow" w:hAnsi="Arial Narrow"/>
            <w:sz w:val="20"/>
            <w:szCs w:val="20"/>
          </w:rPr>
          <w:fldChar w:fldCharType="begin"/>
        </w:r>
        <w:r w:rsidR="00351A89" w:rsidRPr="00AD569F">
          <w:rPr>
            <w:rFonts w:ascii="Arial Narrow" w:hAnsi="Arial Narrow"/>
            <w:sz w:val="20"/>
            <w:szCs w:val="20"/>
          </w:rPr>
          <w:instrText xml:space="preserve"> PAGE   \* MERGEFORMAT </w:instrText>
        </w:r>
        <w:r w:rsidRPr="00AD569F">
          <w:rPr>
            <w:rFonts w:ascii="Arial Narrow" w:hAnsi="Arial Narrow"/>
            <w:sz w:val="20"/>
            <w:szCs w:val="20"/>
          </w:rPr>
          <w:fldChar w:fldCharType="separate"/>
        </w:r>
        <w:r w:rsidR="00B71423">
          <w:rPr>
            <w:rFonts w:ascii="Arial Narrow" w:hAnsi="Arial Narrow"/>
            <w:noProof/>
            <w:sz w:val="20"/>
            <w:szCs w:val="20"/>
          </w:rPr>
          <w:t>6</w:t>
        </w:r>
        <w:r w:rsidRPr="00AD569F">
          <w:rPr>
            <w:rFonts w:ascii="Arial Narrow" w:hAnsi="Arial Narrow"/>
            <w:noProof/>
            <w:sz w:val="20"/>
            <w:szCs w:val="20"/>
          </w:rPr>
          <w:fldChar w:fldCharType="end"/>
        </w:r>
      </w:p>
    </w:sdtContent>
  </w:sdt>
  <w:p w:rsidR="00351A89" w:rsidRDefault="00351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E5" w:rsidRDefault="004452E5" w:rsidP="00AD569F">
      <w:pPr>
        <w:spacing w:after="0" w:line="240" w:lineRule="auto"/>
      </w:pPr>
      <w:r>
        <w:separator/>
      </w:r>
    </w:p>
  </w:footnote>
  <w:footnote w:type="continuationSeparator" w:id="1">
    <w:p w:rsidR="004452E5" w:rsidRDefault="004452E5" w:rsidP="00AD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B19"/>
    <w:multiLevelType w:val="hybridMultilevel"/>
    <w:tmpl w:val="E188DB18"/>
    <w:lvl w:ilvl="0" w:tplc="D2825C8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D40529"/>
    <w:multiLevelType w:val="hybridMultilevel"/>
    <w:tmpl w:val="4F3E4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5693C"/>
    <w:multiLevelType w:val="hybridMultilevel"/>
    <w:tmpl w:val="3D5EBAEA"/>
    <w:lvl w:ilvl="0" w:tplc="0421000F">
      <w:start w:val="1"/>
      <w:numFmt w:val="decimal"/>
      <w:lvlText w:val="%1."/>
      <w:lvlJc w:val="left"/>
      <w:pPr>
        <w:tabs>
          <w:tab w:val="num" w:pos="360"/>
        </w:tabs>
        <w:ind w:left="360" w:hanging="360"/>
      </w:pPr>
      <w:rPr>
        <w:rFonts w:hint="default"/>
      </w:rPr>
    </w:lvl>
    <w:lvl w:ilvl="1" w:tplc="70BA1DB0">
      <w:start w:val="1"/>
      <w:numFmt w:val="decimal"/>
      <w:lvlText w:val="%2."/>
      <w:lvlJc w:val="left"/>
      <w:pPr>
        <w:tabs>
          <w:tab w:val="num" w:pos="360"/>
        </w:tabs>
        <w:ind w:left="360" w:hanging="360"/>
      </w:pPr>
      <w:rPr>
        <w:rFonts w:hint="default"/>
      </w:r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0C6D58BA"/>
    <w:multiLevelType w:val="hybridMultilevel"/>
    <w:tmpl w:val="5AA610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D3F4FCB"/>
    <w:multiLevelType w:val="hybridMultilevel"/>
    <w:tmpl w:val="C4C08F72"/>
    <w:lvl w:ilvl="0" w:tplc="DD86EBF0">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A259FA"/>
    <w:multiLevelType w:val="hybridMultilevel"/>
    <w:tmpl w:val="B9884C64"/>
    <w:lvl w:ilvl="0" w:tplc="14C65324">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25065"/>
    <w:multiLevelType w:val="multilevel"/>
    <w:tmpl w:val="4C5A751A"/>
    <w:lvl w:ilvl="0">
      <w:start w:val="4"/>
      <w:numFmt w:val="decimal"/>
      <w:lvlText w:val="%1."/>
      <w:lvlJc w:val="left"/>
      <w:pPr>
        <w:ind w:left="360" w:hanging="360"/>
      </w:pPr>
      <w:rPr>
        <w:rFonts w:hint="default"/>
      </w:rPr>
    </w:lvl>
    <w:lvl w:ilvl="1">
      <w:start w:val="1"/>
      <w:numFmt w:val="decimal"/>
      <w:lvlText w:val="%2."/>
      <w:lvlJc w:val="left"/>
      <w:pPr>
        <w:ind w:left="1391" w:hanging="360"/>
      </w:pPr>
      <w:rPr>
        <w:rFonts w:ascii="Arial Narrow" w:eastAsiaTheme="minorHAnsi" w:hAnsi="Arial Narrow" w:cstheme="minorBidi"/>
      </w:rPr>
    </w:lvl>
    <w:lvl w:ilvl="2">
      <w:start w:val="1"/>
      <w:numFmt w:val="decimal"/>
      <w:lvlText w:val="%1.%2.%3."/>
      <w:lvlJc w:val="left"/>
      <w:pPr>
        <w:ind w:left="2782"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4844" w:hanging="72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266" w:hanging="108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9688" w:hanging="1440"/>
      </w:pPr>
      <w:rPr>
        <w:rFonts w:hint="default"/>
      </w:rPr>
    </w:lvl>
  </w:abstractNum>
  <w:abstractNum w:abstractNumId="7">
    <w:nsid w:val="23052885"/>
    <w:multiLevelType w:val="multilevel"/>
    <w:tmpl w:val="519AE03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E70C31"/>
    <w:multiLevelType w:val="hybridMultilevel"/>
    <w:tmpl w:val="581484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CD0E38"/>
    <w:multiLevelType w:val="hybridMultilevel"/>
    <w:tmpl w:val="19A6651A"/>
    <w:lvl w:ilvl="0" w:tplc="3A0EB3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D4A2665"/>
    <w:multiLevelType w:val="hybridMultilevel"/>
    <w:tmpl w:val="2F5E89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F261DA"/>
    <w:multiLevelType w:val="multilevel"/>
    <w:tmpl w:val="7370E908"/>
    <w:lvl w:ilvl="0">
      <w:start w:val="9"/>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AB90CF6"/>
    <w:multiLevelType w:val="hybridMultilevel"/>
    <w:tmpl w:val="22C64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04AB9"/>
    <w:multiLevelType w:val="hybridMultilevel"/>
    <w:tmpl w:val="D2269DF4"/>
    <w:lvl w:ilvl="0" w:tplc="361896A4">
      <w:start w:val="1"/>
      <w:numFmt w:val="bullet"/>
      <w:lvlText w:val=""/>
      <w:lvlJc w:val="left"/>
      <w:pPr>
        <w:tabs>
          <w:tab w:val="num" w:pos="720"/>
        </w:tabs>
        <w:ind w:left="720" w:hanging="360"/>
      </w:pPr>
      <w:rPr>
        <w:rFonts w:ascii="Wingdings" w:hAnsi="Wingdings" w:hint="default"/>
      </w:rPr>
    </w:lvl>
    <w:lvl w:ilvl="1" w:tplc="83B2ED96" w:tentative="1">
      <w:start w:val="1"/>
      <w:numFmt w:val="bullet"/>
      <w:lvlText w:val=""/>
      <w:lvlJc w:val="left"/>
      <w:pPr>
        <w:tabs>
          <w:tab w:val="num" w:pos="1440"/>
        </w:tabs>
        <w:ind w:left="1440" w:hanging="360"/>
      </w:pPr>
      <w:rPr>
        <w:rFonts w:ascii="Wingdings" w:hAnsi="Wingdings" w:hint="default"/>
      </w:rPr>
    </w:lvl>
    <w:lvl w:ilvl="2" w:tplc="191A3F68" w:tentative="1">
      <w:start w:val="1"/>
      <w:numFmt w:val="bullet"/>
      <w:lvlText w:val=""/>
      <w:lvlJc w:val="left"/>
      <w:pPr>
        <w:tabs>
          <w:tab w:val="num" w:pos="2160"/>
        </w:tabs>
        <w:ind w:left="2160" w:hanging="360"/>
      </w:pPr>
      <w:rPr>
        <w:rFonts w:ascii="Wingdings" w:hAnsi="Wingdings" w:hint="default"/>
      </w:rPr>
    </w:lvl>
    <w:lvl w:ilvl="3" w:tplc="E48449FA" w:tentative="1">
      <w:start w:val="1"/>
      <w:numFmt w:val="bullet"/>
      <w:lvlText w:val=""/>
      <w:lvlJc w:val="left"/>
      <w:pPr>
        <w:tabs>
          <w:tab w:val="num" w:pos="2880"/>
        </w:tabs>
        <w:ind w:left="2880" w:hanging="360"/>
      </w:pPr>
      <w:rPr>
        <w:rFonts w:ascii="Wingdings" w:hAnsi="Wingdings" w:hint="default"/>
      </w:rPr>
    </w:lvl>
    <w:lvl w:ilvl="4" w:tplc="5E963CA4" w:tentative="1">
      <w:start w:val="1"/>
      <w:numFmt w:val="bullet"/>
      <w:lvlText w:val=""/>
      <w:lvlJc w:val="left"/>
      <w:pPr>
        <w:tabs>
          <w:tab w:val="num" w:pos="3600"/>
        </w:tabs>
        <w:ind w:left="3600" w:hanging="360"/>
      </w:pPr>
      <w:rPr>
        <w:rFonts w:ascii="Wingdings" w:hAnsi="Wingdings" w:hint="default"/>
      </w:rPr>
    </w:lvl>
    <w:lvl w:ilvl="5" w:tplc="E660AB0E" w:tentative="1">
      <w:start w:val="1"/>
      <w:numFmt w:val="bullet"/>
      <w:lvlText w:val=""/>
      <w:lvlJc w:val="left"/>
      <w:pPr>
        <w:tabs>
          <w:tab w:val="num" w:pos="4320"/>
        </w:tabs>
        <w:ind w:left="4320" w:hanging="360"/>
      </w:pPr>
      <w:rPr>
        <w:rFonts w:ascii="Wingdings" w:hAnsi="Wingdings" w:hint="default"/>
      </w:rPr>
    </w:lvl>
    <w:lvl w:ilvl="6" w:tplc="AE520BBA" w:tentative="1">
      <w:start w:val="1"/>
      <w:numFmt w:val="bullet"/>
      <w:lvlText w:val=""/>
      <w:lvlJc w:val="left"/>
      <w:pPr>
        <w:tabs>
          <w:tab w:val="num" w:pos="5040"/>
        </w:tabs>
        <w:ind w:left="5040" w:hanging="360"/>
      </w:pPr>
      <w:rPr>
        <w:rFonts w:ascii="Wingdings" w:hAnsi="Wingdings" w:hint="default"/>
      </w:rPr>
    </w:lvl>
    <w:lvl w:ilvl="7" w:tplc="39FCCC68" w:tentative="1">
      <w:start w:val="1"/>
      <w:numFmt w:val="bullet"/>
      <w:lvlText w:val=""/>
      <w:lvlJc w:val="left"/>
      <w:pPr>
        <w:tabs>
          <w:tab w:val="num" w:pos="5760"/>
        </w:tabs>
        <w:ind w:left="5760" w:hanging="360"/>
      </w:pPr>
      <w:rPr>
        <w:rFonts w:ascii="Wingdings" w:hAnsi="Wingdings" w:hint="default"/>
      </w:rPr>
    </w:lvl>
    <w:lvl w:ilvl="8" w:tplc="284EA5DC" w:tentative="1">
      <w:start w:val="1"/>
      <w:numFmt w:val="bullet"/>
      <w:lvlText w:val=""/>
      <w:lvlJc w:val="left"/>
      <w:pPr>
        <w:tabs>
          <w:tab w:val="num" w:pos="6480"/>
        </w:tabs>
        <w:ind w:left="6480" w:hanging="360"/>
      </w:pPr>
      <w:rPr>
        <w:rFonts w:ascii="Wingdings" w:hAnsi="Wingdings" w:hint="default"/>
      </w:rPr>
    </w:lvl>
  </w:abstractNum>
  <w:abstractNum w:abstractNumId="15">
    <w:nsid w:val="429F1A56"/>
    <w:multiLevelType w:val="multilevel"/>
    <w:tmpl w:val="04C66004"/>
    <w:lvl w:ilvl="0">
      <w:start w:val="9"/>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CC84B02"/>
    <w:multiLevelType w:val="hybridMultilevel"/>
    <w:tmpl w:val="A4BE9CE4"/>
    <w:lvl w:ilvl="0" w:tplc="887EEB0A">
      <w:start w:val="1"/>
      <w:numFmt w:val="bullet"/>
      <w:lvlText w:val=""/>
      <w:lvlJc w:val="left"/>
      <w:pPr>
        <w:tabs>
          <w:tab w:val="num" w:pos="720"/>
        </w:tabs>
        <w:ind w:left="720" w:hanging="360"/>
      </w:pPr>
      <w:rPr>
        <w:rFonts w:ascii="Wingdings" w:hAnsi="Wingdings" w:hint="default"/>
      </w:rPr>
    </w:lvl>
    <w:lvl w:ilvl="1" w:tplc="99D88114" w:tentative="1">
      <w:start w:val="1"/>
      <w:numFmt w:val="bullet"/>
      <w:lvlText w:val=""/>
      <w:lvlJc w:val="left"/>
      <w:pPr>
        <w:tabs>
          <w:tab w:val="num" w:pos="1440"/>
        </w:tabs>
        <w:ind w:left="1440" w:hanging="360"/>
      </w:pPr>
      <w:rPr>
        <w:rFonts w:ascii="Wingdings" w:hAnsi="Wingdings" w:hint="default"/>
      </w:rPr>
    </w:lvl>
    <w:lvl w:ilvl="2" w:tplc="4CCCAB28" w:tentative="1">
      <w:start w:val="1"/>
      <w:numFmt w:val="bullet"/>
      <w:lvlText w:val=""/>
      <w:lvlJc w:val="left"/>
      <w:pPr>
        <w:tabs>
          <w:tab w:val="num" w:pos="2160"/>
        </w:tabs>
        <w:ind w:left="2160" w:hanging="360"/>
      </w:pPr>
      <w:rPr>
        <w:rFonts w:ascii="Wingdings" w:hAnsi="Wingdings" w:hint="default"/>
      </w:rPr>
    </w:lvl>
    <w:lvl w:ilvl="3" w:tplc="C0C86CE0" w:tentative="1">
      <w:start w:val="1"/>
      <w:numFmt w:val="bullet"/>
      <w:lvlText w:val=""/>
      <w:lvlJc w:val="left"/>
      <w:pPr>
        <w:tabs>
          <w:tab w:val="num" w:pos="2880"/>
        </w:tabs>
        <w:ind w:left="2880" w:hanging="360"/>
      </w:pPr>
      <w:rPr>
        <w:rFonts w:ascii="Wingdings" w:hAnsi="Wingdings" w:hint="default"/>
      </w:rPr>
    </w:lvl>
    <w:lvl w:ilvl="4" w:tplc="3E9079F0" w:tentative="1">
      <w:start w:val="1"/>
      <w:numFmt w:val="bullet"/>
      <w:lvlText w:val=""/>
      <w:lvlJc w:val="left"/>
      <w:pPr>
        <w:tabs>
          <w:tab w:val="num" w:pos="3600"/>
        </w:tabs>
        <w:ind w:left="3600" w:hanging="360"/>
      </w:pPr>
      <w:rPr>
        <w:rFonts w:ascii="Wingdings" w:hAnsi="Wingdings" w:hint="default"/>
      </w:rPr>
    </w:lvl>
    <w:lvl w:ilvl="5" w:tplc="50680E8A" w:tentative="1">
      <w:start w:val="1"/>
      <w:numFmt w:val="bullet"/>
      <w:lvlText w:val=""/>
      <w:lvlJc w:val="left"/>
      <w:pPr>
        <w:tabs>
          <w:tab w:val="num" w:pos="4320"/>
        </w:tabs>
        <w:ind w:left="4320" w:hanging="360"/>
      </w:pPr>
      <w:rPr>
        <w:rFonts w:ascii="Wingdings" w:hAnsi="Wingdings" w:hint="default"/>
      </w:rPr>
    </w:lvl>
    <w:lvl w:ilvl="6" w:tplc="11180E9C" w:tentative="1">
      <w:start w:val="1"/>
      <w:numFmt w:val="bullet"/>
      <w:lvlText w:val=""/>
      <w:lvlJc w:val="left"/>
      <w:pPr>
        <w:tabs>
          <w:tab w:val="num" w:pos="5040"/>
        </w:tabs>
        <w:ind w:left="5040" w:hanging="360"/>
      </w:pPr>
      <w:rPr>
        <w:rFonts w:ascii="Wingdings" w:hAnsi="Wingdings" w:hint="default"/>
      </w:rPr>
    </w:lvl>
    <w:lvl w:ilvl="7" w:tplc="FD8A1C0A" w:tentative="1">
      <w:start w:val="1"/>
      <w:numFmt w:val="bullet"/>
      <w:lvlText w:val=""/>
      <w:lvlJc w:val="left"/>
      <w:pPr>
        <w:tabs>
          <w:tab w:val="num" w:pos="5760"/>
        </w:tabs>
        <w:ind w:left="5760" w:hanging="360"/>
      </w:pPr>
      <w:rPr>
        <w:rFonts w:ascii="Wingdings" w:hAnsi="Wingdings" w:hint="default"/>
      </w:rPr>
    </w:lvl>
    <w:lvl w:ilvl="8" w:tplc="FE886B78" w:tentative="1">
      <w:start w:val="1"/>
      <w:numFmt w:val="bullet"/>
      <w:lvlText w:val=""/>
      <w:lvlJc w:val="left"/>
      <w:pPr>
        <w:tabs>
          <w:tab w:val="num" w:pos="6480"/>
        </w:tabs>
        <w:ind w:left="6480" w:hanging="360"/>
      </w:pPr>
      <w:rPr>
        <w:rFonts w:ascii="Wingdings" w:hAnsi="Wingdings" w:hint="default"/>
      </w:rPr>
    </w:lvl>
  </w:abstractNum>
  <w:abstractNum w:abstractNumId="17">
    <w:nsid w:val="55321838"/>
    <w:multiLevelType w:val="hybridMultilevel"/>
    <w:tmpl w:val="A254F9BA"/>
    <w:lvl w:ilvl="0" w:tplc="D5A00742">
      <w:start w:val="1"/>
      <w:numFmt w:val="bullet"/>
      <w:lvlText w:val=""/>
      <w:lvlJc w:val="left"/>
      <w:pPr>
        <w:tabs>
          <w:tab w:val="num" w:pos="720"/>
        </w:tabs>
        <w:ind w:left="720" w:hanging="360"/>
      </w:pPr>
      <w:rPr>
        <w:rFonts w:ascii="Wingdings" w:hAnsi="Wingdings" w:hint="default"/>
      </w:rPr>
    </w:lvl>
    <w:lvl w:ilvl="1" w:tplc="AF528972" w:tentative="1">
      <w:start w:val="1"/>
      <w:numFmt w:val="bullet"/>
      <w:lvlText w:val=""/>
      <w:lvlJc w:val="left"/>
      <w:pPr>
        <w:tabs>
          <w:tab w:val="num" w:pos="1440"/>
        </w:tabs>
        <w:ind w:left="1440" w:hanging="360"/>
      </w:pPr>
      <w:rPr>
        <w:rFonts w:ascii="Wingdings" w:hAnsi="Wingdings" w:hint="default"/>
      </w:rPr>
    </w:lvl>
    <w:lvl w:ilvl="2" w:tplc="69F6981C" w:tentative="1">
      <w:start w:val="1"/>
      <w:numFmt w:val="bullet"/>
      <w:lvlText w:val=""/>
      <w:lvlJc w:val="left"/>
      <w:pPr>
        <w:tabs>
          <w:tab w:val="num" w:pos="2160"/>
        </w:tabs>
        <w:ind w:left="2160" w:hanging="360"/>
      </w:pPr>
      <w:rPr>
        <w:rFonts w:ascii="Wingdings" w:hAnsi="Wingdings" w:hint="default"/>
      </w:rPr>
    </w:lvl>
    <w:lvl w:ilvl="3" w:tplc="035053C6" w:tentative="1">
      <w:start w:val="1"/>
      <w:numFmt w:val="bullet"/>
      <w:lvlText w:val=""/>
      <w:lvlJc w:val="left"/>
      <w:pPr>
        <w:tabs>
          <w:tab w:val="num" w:pos="2880"/>
        </w:tabs>
        <w:ind w:left="2880" w:hanging="360"/>
      </w:pPr>
      <w:rPr>
        <w:rFonts w:ascii="Wingdings" w:hAnsi="Wingdings" w:hint="default"/>
      </w:rPr>
    </w:lvl>
    <w:lvl w:ilvl="4" w:tplc="2BDC1836" w:tentative="1">
      <w:start w:val="1"/>
      <w:numFmt w:val="bullet"/>
      <w:lvlText w:val=""/>
      <w:lvlJc w:val="left"/>
      <w:pPr>
        <w:tabs>
          <w:tab w:val="num" w:pos="3600"/>
        </w:tabs>
        <w:ind w:left="3600" w:hanging="360"/>
      </w:pPr>
      <w:rPr>
        <w:rFonts w:ascii="Wingdings" w:hAnsi="Wingdings" w:hint="default"/>
      </w:rPr>
    </w:lvl>
    <w:lvl w:ilvl="5" w:tplc="3DAA040A" w:tentative="1">
      <w:start w:val="1"/>
      <w:numFmt w:val="bullet"/>
      <w:lvlText w:val=""/>
      <w:lvlJc w:val="left"/>
      <w:pPr>
        <w:tabs>
          <w:tab w:val="num" w:pos="4320"/>
        </w:tabs>
        <w:ind w:left="4320" w:hanging="360"/>
      </w:pPr>
      <w:rPr>
        <w:rFonts w:ascii="Wingdings" w:hAnsi="Wingdings" w:hint="default"/>
      </w:rPr>
    </w:lvl>
    <w:lvl w:ilvl="6" w:tplc="6B0E7B44" w:tentative="1">
      <w:start w:val="1"/>
      <w:numFmt w:val="bullet"/>
      <w:lvlText w:val=""/>
      <w:lvlJc w:val="left"/>
      <w:pPr>
        <w:tabs>
          <w:tab w:val="num" w:pos="5040"/>
        </w:tabs>
        <w:ind w:left="5040" w:hanging="360"/>
      </w:pPr>
      <w:rPr>
        <w:rFonts w:ascii="Wingdings" w:hAnsi="Wingdings" w:hint="default"/>
      </w:rPr>
    </w:lvl>
    <w:lvl w:ilvl="7" w:tplc="6D9C68EE" w:tentative="1">
      <w:start w:val="1"/>
      <w:numFmt w:val="bullet"/>
      <w:lvlText w:val=""/>
      <w:lvlJc w:val="left"/>
      <w:pPr>
        <w:tabs>
          <w:tab w:val="num" w:pos="5760"/>
        </w:tabs>
        <w:ind w:left="5760" w:hanging="360"/>
      </w:pPr>
      <w:rPr>
        <w:rFonts w:ascii="Wingdings" w:hAnsi="Wingdings" w:hint="default"/>
      </w:rPr>
    </w:lvl>
    <w:lvl w:ilvl="8" w:tplc="D7CA0CE8" w:tentative="1">
      <w:start w:val="1"/>
      <w:numFmt w:val="bullet"/>
      <w:lvlText w:val=""/>
      <w:lvlJc w:val="left"/>
      <w:pPr>
        <w:tabs>
          <w:tab w:val="num" w:pos="6480"/>
        </w:tabs>
        <w:ind w:left="6480" w:hanging="360"/>
      </w:pPr>
      <w:rPr>
        <w:rFonts w:ascii="Wingdings" w:hAnsi="Wingdings" w:hint="default"/>
      </w:rPr>
    </w:lvl>
  </w:abstractNum>
  <w:abstractNum w:abstractNumId="18">
    <w:nsid w:val="588C3CA7"/>
    <w:multiLevelType w:val="hybridMultilevel"/>
    <w:tmpl w:val="D6201038"/>
    <w:lvl w:ilvl="0" w:tplc="158CFCD4">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2256A5F"/>
    <w:multiLevelType w:val="hybridMultilevel"/>
    <w:tmpl w:val="7968F4DC"/>
    <w:lvl w:ilvl="0" w:tplc="A21E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A524A"/>
    <w:multiLevelType w:val="hybridMultilevel"/>
    <w:tmpl w:val="6A6C2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75695A"/>
    <w:multiLevelType w:val="hybridMultilevel"/>
    <w:tmpl w:val="027A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E5959"/>
    <w:multiLevelType w:val="hybridMultilevel"/>
    <w:tmpl w:val="081EBF24"/>
    <w:lvl w:ilvl="0" w:tplc="6FB27F62">
      <w:start w:val="1"/>
      <w:numFmt w:val="bullet"/>
      <w:lvlText w:val=""/>
      <w:lvlJc w:val="left"/>
      <w:pPr>
        <w:tabs>
          <w:tab w:val="num" w:pos="720"/>
        </w:tabs>
        <w:ind w:left="720" w:hanging="360"/>
      </w:pPr>
      <w:rPr>
        <w:rFonts w:ascii="Wingdings" w:hAnsi="Wingdings" w:hint="default"/>
      </w:rPr>
    </w:lvl>
    <w:lvl w:ilvl="1" w:tplc="71CAAA9E" w:tentative="1">
      <w:start w:val="1"/>
      <w:numFmt w:val="bullet"/>
      <w:lvlText w:val=""/>
      <w:lvlJc w:val="left"/>
      <w:pPr>
        <w:tabs>
          <w:tab w:val="num" w:pos="1440"/>
        </w:tabs>
        <w:ind w:left="1440" w:hanging="360"/>
      </w:pPr>
      <w:rPr>
        <w:rFonts w:ascii="Wingdings" w:hAnsi="Wingdings" w:hint="default"/>
      </w:rPr>
    </w:lvl>
    <w:lvl w:ilvl="2" w:tplc="0D9A218A" w:tentative="1">
      <w:start w:val="1"/>
      <w:numFmt w:val="bullet"/>
      <w:lvlText w:val=""/>
      <w:lvlJc w:val="left"/>
      <w:pPr>
        <w:tabs>
          <w:tab w:val="num" w:pos="2160"/>
        </w:tabs>
        <w:ind w:left="2160" w:hanging="360"/>
      </w:pPr>
      <w:rPr>
        <w:rFonts w:ascii="Wingdings" w:hAnsi="Wingdings" w:hint="default"/>
      </w:rPr>
    </w:lvl>
    <w:lvl w:ilvl="3" w:tplc="14322AA6" w:tentative="1">
      <w:start w:val="1"/>
      <w:numFmt w:val="bullet"/>
      <w:lvlText w:val=""/>
      <w:lvlJc w:val="left"/>
      <w:pPr>
        <w:tabs>
          <w:tab w:val="num" w:pos="2880"/>
        </w:tabs>
        <w:ind w:left="2880" w:hanging="360"/>
      </w:pPr>
      <w:rPr>
        <w:rFonts w:ascii="Wingdings" w:hAnsi="Wingdings" w:hint="default"/>
      </w:rPr>
    </w:lvl>
    <w:lvl w:ilvl="4" w:tplc="66C04AC8" w:tentative="1">
      <w:start w:val="1"/>
      <w:numFmt w:val="bullet"/>
      <w:lvlText w:val=""/>
      <w:lvlJc w:val="left"/>
      <w:pPr>
        <w:tabs>
          <w:tab w:val="num" w:pos="3600"/>
        </w:tabs>
        <w:ind w:left="3600" w:hanging="360"/>
      </w:pPr>
      <w:rPr>
        <w:rFonts w:ascii="Wingdings" w:hAnsi="Wingdings" w:hint="default"/>
      </w:rPr>
    </w:lvl>
    <w:lvl w:ilvl="5" w:tplc="2B98C39A" w:tentative="1">
      <w:start w:val="1"/>
      <w:numFmt w:val="bullet"/>
      <w:lvlText w:val=""/>
      <w:lvlJc w:val="left"/>
      <w:pPr>
        <w:tabs>
          <w:tab w:val="num" w:pos="4320"/>
        </w:tabs>
        <w:ind w:left="4320" w:hanging="360"/>
      </w:pPr>
      <w:rPr>
        <w:rFonts w:ascii="Wingdings" w:hAnsi="Wingdings" w:hint="default"/>
      </w:rPr>
    </w:lvl>
    <w:lvl w:ilvl="6" w:tplc="5F34C9CE" w:tentative="1">
      <w:start w:val="1"/>
      <w:numFmt w:val="bullet"/>
      <w:lvlText w:val=""/>
      <w:lvlJc w:val="left"/>
      <w:pPr>
        <w:tabs>
          <w:tab w:val="num" w:pos="5040"/>
        </w:tabs>
        <w:ind w:left="5040" w:hanging="360"/>
      </w:pPr>
      <w:rPr>
        <w:rFonts w:ascii="Wingdings" w:hAnsi="Wingdings" w:hint="default"/>
      </w:rPr>
    </w:lvl>
    <w:lvl w:ilvl="7" w:tplc="9868526A" w:tentative="1">
      <w:start w:val="1"/>
      <w:numFmt w:val="bullet"/>
      <w:lvlText w:val=""/>
      <w:lvlJc w:val="left"/>
      <w:pPr>
        <w:tabs>
          <w:tab w:val="num" w:pos="5760"/>
        </w:tabs>
        <w:ind w:left="5760" w:hanging="360"/>
      </w:pPr>
      <w:rPr>
        <w:rFonts w:ascii="Wingdings" w:hAnsi="Wingdings" w:hint="default"/>
      </w:rPr>
    </w:lvl>
    <w:lvl w:ilvl="8" w:tplc="20ACEA32" w:tentative="1">
      <w:start w:val="1"/>
      <w:numFmt w:val="bullet"/>
      <w:lvlText w:val=""/>
      <w:lvlJc w:val="left"/>
      <w:pPr>
        <w:tabs>
          <w:tab w:val="num" w:pos="6480"/>
        </w:tabs>
        <w:ind w:left="6480" w:hanging="360"/>
      </w:pPr>
      <w:rPr>
        <w:rFonts w:ascii="Wingdings" w:hAnsi="Wingdings" w:hint="default"/>
      </w:rPr>
    </w:lvl>
  </w:abstractNum>
  <w:abstractNum w:abstractNumId="23">
    <w:nsid w:val="6CF37D02"/>
    <w:multiLevelType w:val="multilevel"/>
    <w:tmpl w:val="FA948A90"/>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A77019"/>
    <w:multiLevelType w:val="hybridMultilevel"/>
    <w:tmpl w:val="432C3ED8"/>
    <w:lvl w:ilvl="0" w:tplc="5CC69274">
      <w:start w:val="1"/>
      <w:numFmt w:val="decimal"/>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23"/>
  </w:num>
  <w:num w:numId="4">
    <w:abstractNumId w:val="20"/>
  </w:num>
  <w:num w:numId="5">
    <w:abstractNumId w:val="12"/>
  </w:num>
  <w:num w:numId="6">
    <w:abstractNumId w:val="1"/>
  </w:num>
  <w:num w:numId="7">
    <w:abstractNumId w:val="15"/>
  </w:num>
  <w:num w:numId="8">
    <w:abstractNumId w:val="6"/>
  </w:num>
  <w:num w:numId="9">
    <w:abstractNumId w:val="5"/>
  </w:num>
  <w:num w:numId="10">
    <w:abstractNumId w:val="19"/>
  </w:num>
  <w:num w:numId="11">
    <w:abstractNumId w:val="18"/>
  </w:num>
  <w:num w:numId="12">
    <w:abstractNumId w:val="8"/>
  </w:num>
  <w:num w:numId="13">
    <w:abstractNumId w:val="3"/>
  </w:num>
  <w:num w:numId="14">
    <w:abstractNumId w:val="0"/>
  </w:num>
  <w:num w:numId="15">
    <w:abstractNumId w:val="9"/>
  </w:num>
  <w:num w:numId="16">
    <w:abstractNumId w:val="10"/>
  </w:num>
  <w:num w:numId="17">
    <w:abstractNumId w:val="22"/>
  </w:num>
  <w:num w:numId="18">
    <w:abstractNumId w:val="14"/>
  </w:num>
  <w:num w:numId="19">
    <w:abstractNumId w:val="17"/>
  </w:num>
  <w:num w:numId="20">
    <w:abstractNumId w:val="16"/>
  </w:num>
  <w:num w:numId="21">
    <w:abstractNumId w:val="4"/>
  </w:num>
  <w:num w:numId="22">
    <w:abstractNumId w:val="13"/>
  </w:num>
  <w:num w:numId="23">
    <w:abstractNumId w:val="2"/>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81B3E"/>
    <w:rsid w:val="000A4433"/>
    <w:rsid w:val="000D1E1E"/>
    <w:rsid w:val="001875E7"/>
    <w:rsid w:val="001904C3"/>
    <w:rsid w:val="001C693A"/>
    <w:rsid w:val="001F0D9A"/>
    <w:rsid w:val="002416CD"/>
    <w:rsid w:val="002525CD"/>
    <w:rsid w:val="002646C2"/>
    <w:rsid w:val="00290F04"/>
    <w:rsid w:val="002C7859"/>
    <w:rsid w:val="00351A89"/>
    <w:rsid w:val="00367F1E"/>
    <w:rsid w:val="0038519F"/>
    <w:rsid w:val="003B7986"/>
    <w:rsid w:val="003F6D11"/>
    <w:rsid w:val="004176B7"/>
    <w:rsid w:val="004452E5"/>
    <w:rsid w:val="0047045D"/>
    <w:rsid w:val="00485452"/>
    <w:rsid w:val="004A024A"/>
    <w:rsid w:val="004B79AF"/>
    <w:rsid w:val="004E0A06"/>
    <w:rsid w:val="00513983"/>
    <w:rsid w:val="00520F15"/>
    <w:rsid w:val="00563C01"/>
    <w:rsid w:val="00580873"/>
    <w:rsid w:val="0059208D"/>
    <w:rsid w:val="005C5520"/>
    <w:rsid w:val="00696AE5"/>
    <w:rsid w:val="006B4EBD"/>
    <w:rsid w:val="006C0B4F"/>
    <w:rsid w:val="006C3B29"/>
    <w:rsid w:val="006C4127"/>
    <w:rsid w:val="006F4B2D"/>
    <w:rsid w:val="00702A8C"/>
    <w:rsid w:val="00753B89"/>
    <w:rsid w:val="007A614D"/>
    <w:rsid w:val="007B17D1"/>
    <w:rsid w:val="007D5CA1"/>
    <w:rsid w:val="007E4D6B"/>
    <w:rsid w:val="00841739"/>
    <w:rsid w:val="00851022"/>
    <w:rsid w:val="00854F78"/>
    <w:rsid w:val="008A5060"/>
    <w:rsid w:val="008A587E"/>
    <w:rsid w:val="008A7D54"/>
    <w:rsid w:val="008D3736"/>
    <w:rsid w:val="008E2E1C"/>
    <w:rsid w:val="00916E69"/>
    <w:rsid w:val="00935958"/>
    <w:rsid w:val="00955A09"/>
    <w:rsid w:val="00960E23"/>
    <w:rsid w:val="00961C11"/>
    <w:rsid w:val="0097138C"/>
    <w:rsid w:val="00991959"/>
    <w:rsid w:val="009B32D4"/>
    <w:rsid w:val="00A37CFE"/>
    <w:rsid w:val="00A63EA4"/>
    <w:rsid w:val="00A73483"/>
    <w:rsid w:val="00AA5F20"/>
    <w:rsid w:val="00AB29D1"/>
    <w:rsid w:val="00AC0369"/>
    <w:rsid w:val="00AD569F"/>
    <w:rsid w:val="00AF6B98"/>
    <w:rsid w:val="00AF703D"/>
    <w:rsid w:val="00B25E69"/>
    <w:rsid w:val="00B37142"/>
    <w:rsid w:val="00B40846"/>
    <w:rsid w:val="00B71423"/>
    <w:rsid w:val="00BA3FEC"/>
    <w:rsid w:val="00BB58E0"/>
    <w:rsid w:val="00BE0F7E"/>
    <w:rsid w:val="00BE1C51"/>
    <w:rsid w:val="00C1202C"/>
    <w:rsid w:val="00C14A2A"/>
    <w:rsid w:val="00C17E44"/>
    <w:rsid w:val="00C75EA8"/>
    <w:rsid w:val="00C81B3E"/>
    <w:rsid w:val="00C94ADD"/>
    <w:rsid w:val="00CA3E1A"/>
    <w:rsid w:val="00CD442E"/>
    <w:rsid w:val="00CE2AF9"/>
    <w:rsid w:val="00CE7FDE"/>
    <w:rsid w:val="00D20504"/>
    <w:rsid w:val="00D9791C"/>
    <w:rsid w:val="00DA19DC"/>
    <w:rsid w:val="00DD4E6E"/>
    <w:rsid w:val="00E11FE5"/>
    <w:rsid w:val="00E62325"/>
    <w:rsid w:val="00E66E59"/>
    <w:rsid w:val="00E711F6"/>
    <w:rsid w:val="00E73C60"/>
    <w:rsid w:val="00E8110B"/>
    <w:rsid w:val="00E824FB"/>
    <w:rsid w:val="00E85E7F"/>
    <w:rsid w:val="00EC0624"/>
    <w:rsid w:val="00EC2461"/>
    <w:rsid w:val="00EE3145"/>
    <w:rsid w:val="00F610BD"/>
    <w:rsid w:val="00F810D7"/>
    <w:rsid w:val="00F8467F"/>
    <w:rsid w:val="00FC24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B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3E"/>
    <w:rPr>
      <w:rFonts w:ascii="Tahoma" w:hAnsi="Tahoma" w:cs="Tahoma"/>
      <w:sz w:val="16"/>
      <w:szCs w:val="16"/>
      <w:lang w:val="en-GB"/>
    </w:rPr>
  </w:style>
  <w:style w:type="paragraph" w:styleId="ListParagraph">
    <w:name w:val="List Paragraph"/>
    <w:aliases w:val="1List N"/>
    <w:basedOn w:val="Normal"/>
    <w:link w:val="ListParagraphChar"/>
    <w:uiPriority w:val="34"/>
    <w:qFormat/>
    <w:rsid w:val="00C81B3E"/>
    <w:pPr>
      <w:ind w:left="720"/>
      <w:contextualSpacing/>
    </w:pPr>
  </w:style>
  <w:style w:type="character" w:customStyle="1" w:styleId="ListParagraphChar">
    <w:name w:val="List Paragraph Char"/>
    <w:aliases w:val="1List N Char"/>
    <w:link w:val="ListParagraph"/>
    <w:uiPriority w:val="34"/>
    <w:rsid w:val="00C81B3E"/>
    <w:rPr>
      <w:lang w:val="en-GB"/>
    </w:rPr>
  </w:style>
  <w:style w:type="paragraph" w:styleId="Header">
    <w:name w:val="header"/>
    <w:basedOn w:val="Normal"/>
    <w:link w:val="HeaderChar"/>
    <w:uiPriority w:val="99"/>
    <w:unhideWhenUsed/>
    <w:rsid w:val="00AD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F"/>
    <w:rPr>
      <w:lang w:val="en-GB"/>
    </w:rPr>
  </w:style>
  <w:style w:type="paragraph" w:styleId="Footer">
    <w:name w:val="footer"/>
    <w:basedOn w:val="Normal"/>
    <w:link w:val="FooterChar"/>
    <w:uiPriority w:val="99"/>
    <w:unhideWhenUsed/>
    <w:rsid w:val="00AD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F"/>
    <w:rPr>
      <w:lang w:val="en-GB"/>
    </w:rPr>
  </w:style>
  <w:style w:type="paragraph" w:customStyle="1" w:styleId="Default">
    <w:name w:val="Default"/>
    <w:rsid w:val="00B25E6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CE7F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E7FDE"/>
    <w:rPr>
      <w:color w:val="0000FF"/>
      <w:u w:val="single"/>
    </w:rPr>
  </w:style>
  <w:style w:type="paragraph" w:styleId="PlainText">
    <w:name w:val="Plain Text"/>
    <w:basedOn w:val="Normal"/>
    <w:link w:val="PlainTextChar"/>
    <w:rsid w:val="00AF703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F703D"/>
    <w:rPr>
      <w:rFonts w:ascii="Courier New" w:eastAsia="Times New Roman" w:hAnsi="Courier New" w:cs="Courier New"/>
      <w:sz w:val="20"/>
      <w:szCs w:val="20"/>
      <w:lang w:val="en-US"/>
    </w:rPr>
  </w:style>
  <w:style w:type="paragraph" w:styleId="BodyTextIndent2">
    <w:name w:val="Body Text Indent 2"/>
    <w:basedOn w:val="Normal"/>
    <w:link w:val="BodyTextIndent2Char"/>
    <w:rsid w:val="00AF703D"/>
    <w:pPr>
      <w:autoSpaceDE w:val="0"/>
      <w:autoSpaceDN w:val="0"/>
      <w:spacing w:after="0" w:line="360" w:lineRule="auto"/>
      <w:ind w:left="426" w:firstLine="708"/>
      <w:jc w:val="both"/>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AF703D"/>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B7986"/>
    <w:pPr>
      <w:spacing w:after="120"/>
    </w:pPr>
  </w:style>
  <w:style w:type="character" w:customStyle="1" w:styleId="BodyTextChar">
    <w:name w:val="Body Text Char"/>
    <w:basedOn w:val="DefaultParagraphFont"/>
    <w:link w:val="BodyText"/>
    <w:uiPriority w:val="99"/>
    <w:semiHidden/>
    <w:rsid w:val="003B7986"/>
    <w:rPr>
      <w:lang w:val="en-GB"/>
    </w:rPr>
  </w:style>
  <w:style w:type="table" w:customStyle="1" w:styleId="TableGrid1">
    <w:name w:val="Table Grid1"/>
    <w:basedOn w:val="TableNormal"/>
    <w:next w:val="TableGrid"/>
    <w:uiPriority w:val="59"/>
    <w:rsid w:val="00BE1C5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51A8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34330">
      <w:bodyDiv w:val="1"/>
      <w:marLeft w:val="0"/>
      <w:marRight w:val="0"/>
      <w:marTop w:val="0"/>
      <w:marBottom w:val="0"/>
      <w:divBdr>
        <w:top w:val="none" w:sz="0" w:space="0" w:color="auto"/>
        <w:left w:val="none" w:sz="0" w:space="0" w:color="auto"/>
        <w:bottom w:val="none" w:sz="0" w:space="0" w:color="auto"/>
        <w:right w:val="none" w:sz="0" w:space="0" w:color="auto"/>
      </w:divBdr>
    </w:div>
    <w:div w:id="720592585">
      <w:bodyDiv w:val="1"/>
      <w:marLeft w:val="0"/>
      <w:marRight w:val="0"/>
      <w:marTop w:val="0"/>
      <w:marBottom w:val="0"/>
      <w:divBdr>
        <w:top w:val="none" w:sz="0" w:space="0" w:color="auto"/>
        <w:left w:val="none" w:sz="0" w:space="0" w:color="auto"/>
        <w:bottom w:val="none" w:sz="0" w:space="0" w:color="auto"/>
        <w:right w:val="none" w:sz="0" w:space="0" w:color="auto"/>
      </w:divBdr>
      <w:divsChild>
        <w:div w:id="528034861">
          <w:marLeft w:val="547"/>
          <w:marRight w:val="0"/>
          <w:marTop w:val="96"/>
          <w:marBottom w:val="0"/>
          <w:divBdr>
            <w:top w:val="none" w:sz="0" w:space="0" w:color="auto"/>
            <w:left w:val="none" w:sz="0" w:space="0" w:color="auto"/>
            <w:bottom w:val="none" w:sz="0" w:space="0" w:color="auto"/>
            <w:right w:val="none" w:sz="0" w:space="0" w:color="auto"/>
          </w:divBdr>
        </w:div>
        <w:div w:id="1209562296">
          <w:marLeft w:val="547"/>
          <w:marRight w:val="0"/>
          <w:marTop w:val="96"/>
          <w:marBottom w:val="0"/>
          <w:divBdr>
            <w:top w:val="none" w:sz="0" w:space="0" w:color="auto"/>
            <w:left w:val="none" w:sz="0" w:space="0" w:color="auto"/>
            <w:bottom w:val="none" w:sz="0" w:space="0" w:color="auto"/>
            <w:right w:val="none" w:sz="0" w:space="0" w:color="auto"/>
          </w:divBdr>
        </w:div>
        <w:div w:id="1705013755">
          <w:marLeft w:val="547"/>
          <w:marRight w:val="0"/>
          <w:marTop w:val="96"/>
          <w:marBottom w:val="0"/>
          <w:divBdr>
            <w:top w:val="none" w:sz="0" w:space="0" w:color="auto"/>
            <w:left w:val="none" w:sz="0" w:space="0" w:color="auto"/>
            <w:bottom w:val="none" w:sz="0" w:space="0" w:color="auto"/>
            <w:right w:val="none" w:sz="0" w:space="0" w:color="auto"/>
          </w:divBdr>
        </w:div>
        <w:div w:id="338965822">
          <w:marLeft w:val="547"/>
          <w:marRight w:val="0"/>
          <w:marTop w:val="96"/>
          <w:marBottom w:val="0"/>
          <w:divBdr>
            <w:top w:val="none" w:sz="0" w:space="0" w:color="auto"/>
            <w:left w:val="none" w:sz="0" w:space="0" w:color="auto"/>
            <w:bottom w:val="none" w:sz="0" w:space="0" w:color="auto"/>
            <w:right w:val="none" w:sz="0" w:space="0" w:color="auto"/>
          </w:divBdr>
        </w:div>
      </w:divsChild>
    </w:div>
    <w:div w:id="13852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Pascasarjana</cp:lastModifiedBy>
  <cp:revision>2</cp:revision>
  <dcterms:created xsi:type="dcterms:W3CDTF">2019-02-26T05:16:00Z</dcterms:created>
  <dcterms:modified xsi:type="dcterms:W3CDTF">2019-02-26T05:16:00Z</dcterms:modified>
</cp:coreProperties>
</file>